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DF39D" w14:textId="1298370D" w:rsidR="00A334A6" w:rsidRDefault="00A334A6" w:rsidP="00A334A6">
      <w:pPr>
        <w:pStyle w:val="Sansinterligne"/>
        <w:rPr>
          <w:rFonts w:ascii="Arial" w:hAnsi="Arial" w:cs="Arial"/>
          <w:b/>
          <w:bCs/>
          <w:sz w:val="28"/>
          <w:szCs w:val="28"/>
        </w:rPr>
      </w:pPr>
      <w:r w:rsidRPr="00A334A6">
        <w:rPr>
          <w:rFonts w:ascii="Arial" w:hAnsi="Arial" w:cs="Arial"/>
          <w:b/>
          <w:bCs/>
          <w:sz w:val="28"/>
          <w:szCs w:val="28"/>
        </w:rPr>
        <w:t xml:space="preserve">Honoré de Balzac, </w:t>
      </w:r>
      <w:r w:rsidRPr="00A334A6">
        <w:rPr>
          <w:rFonts w:ascii="Arial" w:hAnsi="Arial" w:cs="Arial"/>
          <w:b/>
          <w:bCs/>
          <w:i/>
          <w:iCs/>
          <w:sz w:val="28"/>
          <w:szCs w:val="28"/>
        </w:rPr>
        <w:t>Le Père Goriot</w:t>
      </w:r>
      <w:r w:rsidRPr="00A334A6">
        <w:rPr>
          <w:rFonts w:ascii="Arial" w:hAnsi="Arial" w:cs="Arial"/>
          <w:b/>
          <w:bCs/>
          <w:sz w:val="28"/>
          <w:szCs w:val="28"/>
        </w:rPr>
        <w:t xml:space="preserve">, </w:t>
      </w:r>
      <w:r>
        <w:rPr>
          <w:rFonts w:ascii="Arial" w:hAnsi="Arial" w:cs="Arial"/>
          <w:b/>
          <w:bCs/>
          <w:sz w:val="28"/>
          <w:szCs w:val="28"/>
        </w:rPr>
        <w:t>1834</w:t>
      </w:r>
      <w:r w:rsidR="00576013">
        <w:rPr>
          <w:rFonts w:ascii="Arial" w:hAnsi="Arial" w:cs="Arial"/>
          <w:b/>
          <w:bCs/>
          <w:sz w:val="28"/>
          <w:szCs w:val="28"/>
        </w:rPr>
        <w:t>µ</w:t>
      </w:r>
    </w:p>
    <w:p w14:paraId="7484A7DD" w14:textId="438215E3" w:rsidR="00576013" w:rsidRDefault="00576013" w:rsidP="00A334A6">
      <w:pPr>
        <w:pStyle w:val="Sansinterligne"/>
        <w:rPr>
          <w:rFonts w:ascii="Arial" w:hAnsi="Arial" w:cs="Arial"/>
          <w:b/>
          <w:bCs/>
          <w:sz w:val="28"/>
          <w:szCs w:val="28"/>
        </w:rPr>
      </w:pPr>
    </w:p>
    <w:p w14:paraId="708E88F8" w14:textId="27297454" w:rsidR="00576013" w:rsidRDefault="00576013" w:rsidP="00A334A6">
      <w:pPr>
        <w:pStyle w:val="Sansinterligne"/>
        <w:rPr>
          <w:rFonts w:ascii="Arial" w:hAnsi="Arial" w:cs="Arial"/>
          <w:b/>
          <w:bCs/>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576013" w14:paraId="0E32E7A7" w14:textId="77777777" w:rsidTr="0063448C">
        <w:tc>
          <w:tcPr>
            <w:tcW w:w="562" w:type="dxa"/>
          </w:tcPr>
          <w:p w14:paraId="1E8B222A" w14:textId="77777777" w:rsidR="00576013" w:rsidRDefault="00576013" w:rsidP="00576013">
            <w:pPr>
              <w:pStyle w:val="Sansinterligne"/>
              <w:jc w:val="both"/>
              <w:rPr>
                <w:rFonts w:ascii="Arial" w:hAnsi="Arial" w:cs="Arial"/>
                <w:sz w:val="24"/>
                <w:szCs w:val="24"/>
              </w:rPr>
            </w:pPr>
            <w:r>
              <w:rPr>
                <w:rFonts w:ascii="Arial" w:hAnsi="Arial" w:cs="Arial"/>
                <w:sz w:val="24"/>
                <w:szCs w:val="24"/>
              </w:rPr>
              <w:t>1.</w:t>
            </w:r>
          </w:p>
          <w:p w14:paraId="56095FB9" w14:textId="77777777" w:rsidR="00576013" w:rsidRDefault="00576013" w:rsidP="00576013">
            <w:pPr>
              <w:pStyle w:val="Sansinterligne"/>
              <w:jc w:val="both"/>
              <w:rPr>
                <w:rFonts w:ascii="Arial" w:hAnsi="Arial" w:cs="Arial"/>
                <w:sz w:val="24"/>
                <w:szCs w:val="24"/>
              </w:rPr>
            </w:pPr>
          </w:p>
          <w:p w14:paraId="5B0DBA26" w14:textId="77777777" w:rsidR="00576013" w:rsidRDefault="00576013" w:rsidP="00576013">
            <w:pPr>
              <w:pStyle w:val="Sansinterligne"/>
              <w:jc w:val="both"/>
              <w:rPr>
                <w:rFonts w:ascii="Arial" w:hAnsi="Arial" w:cs="Arial"/>
                <w:sz w:val="24"/>
                <w:szCs w:val="24"/>
              </w:rPr>
            </w:pPr>
          </w:p>
          <w:p w14:paraId="16B71EF6" w14:textId="77777777" w:rsidR="00576013" w:rsidRDefault="00576013" w:rsidP="00576013">
            <w:pPr>
              <w:pStyle w:val="Sansinterligne"/>
              <w:jc w:val="both"/>
              <w:rPr>
                <w:rFonts w:ascii="Arial" w:hAnsi="Arial" w:cs="Arial"/>
                <w:sz w:val="24"/>
                <w:szCs w:val="24"/>
              </w:rPr>
            </w:pPr>
          </w:p>
          <w:p w14:paraId="68BCAA3E" w14:textId="77777777" w:rsidR="00576013" w:rsidRDefault="00576013" w:rsidP="00576013">
            <w:pPr>
              <w:pStyle w:val="Sansinterligne"/>
              <w:jc w:val="both"/>
              <w:rPr>
                <w:rFonts w:ascii="Arial" w:hAnsi="Arial" w:cs="Arial"/>
                <w:sz w:val="24"/>
                <w:szCs w:val="24"/>
              </w:rPr>
            </w:pPr>
            <w:r>
              <w:rPr>
                <w:rFonts w:ascii="Arial" w:hAnsi="Arial" w:cs="Arial"/>
                <w:sz w:val="24"/>
                <w:szCs w:val="24"/>
              </w:rPr>
              <w:t>5.</w:t>
            </w:r>
          </w:p>
          <w:p w14:paraId="18B97D18" w14:textId="77777777" w:rsidR="00576013" w:rsidRDefault="00576013" w:rsidP="00576013">
            <w:pPr>
              <w:pStyle w:val="Sansinterligne"/>
              <w:jc w:val="both"/>
              <w:rPr>
                <w:rFonts w:ascii="Arial" w:hAnsi="Arial" w:cs="Arial"/>
                <w:sz w:val="24"/>
                <w:szCs w:val="24"/>
              </w:rPr>
            </w:pPr>
          </w:p>
          <w:p w14:paraId="7D6CE035" w14:textId="77777777" w:rsidR="00576013" w:rsidRDefault="00576013" w:rsidP="00576013">
            <w:pPr>
              <w:pStyle w:val="Sansinterligne"/>
              <w:jc w:val="both"/>
              <w:rPr>
                <w:rFonts w:ascii="Arial" w:hAnsi="Arial" w:cs="Arial"/>
                <w:sz w:val="24"/>
                <w:szCs w:val="24"/>
              </w:rPr>
            </w:pPr>
          </w:p>
          <w:p w14:paraId="070BA1E5" w14:textId="77777777" w:rsidR="00576013" w:rsidRDefault="00576013" w:rsidP="00576013">
            <w:pPr>
              <w:pStyle w:val="Sansinterligne"/>
              <w:jc w:val="both"/>
              <w:rPr>
                <w:rFonts w:ascii="Arial" w:hAnsi="Arial" w:cs="Arial"/>
                <w:sz w:val="24"/>
                <w:szCs w:val="24"/>
              </w:rPr>
            </w:pPr>
          </w:p>
          <w:p w14:paraId="34891B02" w14:textId="77777777" w:rsidR="00576013" w:rsidRDefault="00576013" w:rsidP="00576013">
            <w:pPr>
              <w:pStyle w:val="Sansinterligne"/>
              <w:jc w:val="both"/>
              <w:rPr>
                <w:rFonts w:ascii="Arial" w:hAnsi="Arial" w:cs="Arial"/>
                <w:sz w:val="24"/>
                <w:szCs w:val="24"/>
              </w:rPr>
            </w:pPr>
          </w:p>
          <w:p w14:paraId="72167993" w14:textId="77777777" w:rsidR="00576013" w:rsidRDefault="00576013" w:rsidP="00576013">
            <w:pPr>
              <w:pStyle w:val="Sansinterligne"/>
              <w:jc w:val="both"/>
              <w:rPr>
                <w:rFonts w:ascii="Arial" w:hAnsi="Arial" w:cs="Arial"/>
                <w:sz w:val="24"/>
                <w:szCs w:val="24"/>
              </w:rPr>
            </w:pPr>
            <w:r>
              <w:rPr>
                <w:rFonts w:ascii="Arial" w:hAnsi="Arial" w:cs="Arial"/>
                <w:sz w:val="24"/>
                <w:szCs w:val="24"/>
              </w:rPr>
              <w:t>10.</w:t>
            </w:r>
          </w:p>
          <w:p w14:paraId="19CAF01D" w14:textId="77777777" w:rsidR="00576013" w:rsidRDefault="00576013" w:rsidP="00576013">
            <w:pPr>
              <w:pStyle w:val="Sansinterligne"/>
              <w:jc w:val="both"/>
              <w:rPr>
                <w:rFonts w:ascii="Arial" w:hAnsi="Arial" w:cs="Arial"/>
                <w:sz w:val="24"/>
                <w:szCs w:val="24"/>
              </w:rPr>
            </w:pPr>
          </w:p>
          <w:p w14:paraId="1C6A66CE" w14:textId="77777777" w:rsidR="00576013" w:rsidRDefault="00576013" w:rsidP="00576013">
            <w:pPr>
              <w:pStyle w:val="Sansinterligne"/>
              <w:jc w:val="both"/>
              <w:rPr>
                <w:rFonts w:ascii="Arial" w:hAnsi="Arial" w:cs="Arial"/>
                <w:sz w:val="24"/>
                <w:szCs w:val="24"/>
              </w:rPr>
            </w:pPr>
          </w:p>
          <w:p w14:paraId="6C8FDF45" w14:textId="77777777" w:rsidR="00576013" w:rsidRDefault="00576013" w:rsidP="00576013">
            <w:pPr>
              <w:pStyle w:val="Sansinterligne"/>
              <w:jc w:val="both"/>
              <w:rPr>
                <w:rFonts w:ascii="Arial" w:hAnsi="Arial" w:cs="Arial"/>
                <w:sz w:val="24"/>
                <w:szCs w:val="24"/>
              </w:rPr>
            </w:pPr>
          </w:p>
          <w:p w14:paraId="3C93D794" w14:textId="77777777" w:rsidR="00576013" w:rsidRDefault="00576013" w:rsidP="00576013">
            <w:pPr>
              <w:pStyle w:val="Sansinterligne"/>
              <w:jc w:val="both"/>
              <w:rPr>
                <w:rFonts w:ascii="Arial" w:hAnsi="Arial" w:cs="Arial"/>
                <w:sz w:val="24"/>
                <w:szCs w:val="24"/>
              </w:rPr>
            </w:pPr>
          </w:p>
          <w:p w14:paraId="3166868B" w14:textId="77777777" w:rsidR="00576013" w:rsidRDefault="00576013" w:rsidP="00576013">
            <w:pPr>
              <w:pStyle w:val="Sansinterligne"/>
              <w:jc w:val="both"/>
              <w:rPr>
                <w:rFonts w:ascii="Arial" w:hAnsi="Arial" w:cs="Arial"/>
                <w:sz w:val="24"/>
                <w:szCs w:val="24"/>
              </w:rPr>
            </w:pPr>
            <w:r>
              <w:rPr>
                <w:rFonts w:ascii="Arial" w:hAnsi="Arial" w:cs="Arial"/>
                <w:sz w:val="24"/>
                <w:szCs w:val="24"/>
              </w:rPr>
              <w:t>15.</w:t>
            </w:r>
          </w:p>
          <w:p w14:paraId="661394E7" w14:textId="77777777" w:rsidR="00576013" w:rsidRDefault="00576013" w:rsidP="00576013">
            <w:pPr>
              <w:pStyle w:val="Sansinterligne"/>
              <w:jc w:val="both"/>
              <w:rPr>
                <w:rFonts w:ascii="Arial" w:hAnsi="Arial" w:cs="Arial"/>
                <w:sz w:val="24"/>
                <w:szCs w:val="24"/>
              </w:rPr>
            </w:pPr>
          </w:p>
          <w:p w14:paraId="0DB247C5" w14:textId="77777777" w:rsidR="00576013" w:rsidRDefault="00576013" w:rsidP="00576013">
            <w:pPr>
              <w:pStyle w:val="Sansinterligne"/>
              <w:jc w:val="both"/>
              <w:rPr>
                <w:rFonts w:ascii="Arial" w:hAnsi="Arial" w:cs="Arial"/>
                <w:sz w:val="24"/>
                <w:szCs w:val="24"/>
              </w:rPr>
            </w:pPr>
          </w:p>
          <w:p w14:paraId="1953883C" w14:textId="77777777" w:rsidR="00576013" w:rsidRDefault="00576013" w:rsidP="00576013">
            <w:pPr>
              <w:pStyle w:val="Sansinterligne"/>
              <w:jc w:val="both"/>
              <w:rPr>
                <w:rFonts w:ascii="Arial" w:hAnsi="Arial" w:cs="Arial"/>
                <w:sz w:val="24"/>
                <w:szCs w:val="24"/>
              </w:rPr>
            </w:pPr>
          </w:p>
          <w:p w14:paraId="336CBF60" w14:textId="77777777" w:rsidR="00576013" w:rsidRDefault="00576013" w:rsidP="00576013">
            <w:pPr>
              <w:pStyle w:val="Sansinterligne"/>
              <w:jc w:val="both"/>
              <w:rPr>
                <w:rFonts w:ascii="Arial" w:hAnsi="Arial" w:cs="Arial"/>
                <w:sz w:val="24"/>
                <w:szCs w:val="24"/>
              </w:rPr>
            </w:pPr>
          </w:p>
          <w:p w14:paraId="382F8BF3" w14:textId="77777777" w:rsidR="00576013" w:rsidRDefault="00576013" w:rsidP="00576013">
            <w:pPr>
              <w:pStyle w:val="Sansinterligne"/>
              <w:jc w:val="both"/>
              <w:rPr>
                <w:rFonts w:ascii="Arial" w:hAnsi="Arial" w:cs="Arial"/>
                <w:sz w:val="24"/>
                <w:szCs w:val="24"/>
              </w:rPr>
            </w:pPr>
            <w:r>
              <w:rPr>
                <w:rFonts w:ascii="Arial" w:hAnsi="Arial" w:cs="Arial"/>
                <w:sz w:val="24"/>
                <w:szCs w:val="24"/>
              </w:rPr>
              <w:t>20.</w:t>
            </w:r>
          </w:p>
          <w:p w14:paraId="353387E7" w14:textId="77777777" w:rsidR="00576013" w:rsidRDefault="00576013" w:rsidP="00576013">
            <w:pPr>
              <w:pStyle w:val="Sansinterligne"/>
              <w:jc w:val="both"/>
              <w:rPr>
                <w:rFonts w:ascii="Arial" w:hAnsi="Arial" w:cs="Arial"/>
                <w:sz w:val="24"/>
                <w:szCs w:val="24"/>
              </w:rPr>
            </w:pPr>
          </w:p>
          <w:p w14:paraId="0F4C287F" w14:textId="77777777" w:rsidR="00576013" w:rsidRDefault="00576013" w:rsidP="00576013">
            <w:pPr>
              <w:pStyle w:val="Sansinterligne"/>
              <w:jc w:val="both"/>
              <w:rPr>
                <w:rFonts w:ascii="Arial" w:hAnsi="Arial" w:cs="Arial"/>
                <w:sz w:val="24"/>
                <w:szCs w:val="24"/>
              </w:rPr>
            </w:pPr>
          </w:p>
          <w:p w14:paraId="4319492B" w14:textId="77777777" w:rsidR="00576013" w:rsidRDefault="00576013" w:rsidP="00576013">
            <w:pPr>
              <w:pStyle w:val="Sansinterligne"/>
              <w:jc w:val="both"/>
              <w:rPr>
                <w:rFonts w:ascii="Arial" w:hAnsi="Arial" w:cs="Arial"/>
                <w:sz w:val="24"/>
                <w:szCs w:val="24"/>
              </w:rPr>
            </w:pPr>
          </w:p>
          <w:p w14:paraId="1EDF9218" w14:textId="77777777" w:rsidR="00576013" w:rsidRDefault="00576013" w:rsidP="00576013">
            <w:pPr>
              <w:pStyle w:val="Sansinterligne"/>
              <w:jc w:val="both"/>
              <w:rPr>
                <w:rFonts w:ascii="Arial" w:hAnsi="Arial" w:cs="Arial"/>
                <w:sz w:val="24"/>
                <w:szCs w:val="24"/>
              </w:rPr>
            </w:pPr>
          </w:p>
          <w:p w14:paraId="17D52C0E" w14:textId="1041AF68" w:rsidR="00576013" w:rsidRDefault="00576013" w:rsidP="00576013">
            <w:pPr>
              <w:pStyle w:val="Sansinterligne"/>
              <w:jc w:val="both"/>
              <w:rPr>
                <w:rFonts w:ascii="Arial" w:hAnsi="Arial" w:cs="Arial"/>
                <w:sz w:val="24"/>
                <w:szCs w:val="24"/>
              </w:rPr>
            </w:pPr>
            <w:r>
              <w:rPr>
                <w:rFonts w:ascii="Arial" w:hAnsi="Arial" w:cs="Arial"/>
                <w:sz w:val="24"/>
                <w:szCs w:val="24"/>
              </w:rPr>
              <w:t>25.</w:t>
            </w:r>
          </w:p>
        </w:tc>
        <w:tc>
          <w:tcPr>
            <w:tcW w:w="8500" w:type="dxa"/>
          </w:tcPr>
          <w:p w14:paraId="6807CC3B" w14:textId="601194C6" w:rsidR="00576013" w:rsidRDefault="0063448C" w:rsidP="00576013">
            <w:pPr>
              <w:pStyle w:val="Sansinterligne"/>
              <w:jc w:val="both"/>
              <w:rPr>
                <w:rFonts w:ascii="Arial" w:hAnsi="Arial" w:cs="Arial"/>
                <w:sz w:val="24"/>
                <w:szCs w:val="24"/>
              </w:rPr>
            </w:pPr>
            <w:r>
              <w:rPr>
                <w:rFonts w:ascii="Arial" w:hAnsi="Arial" w:cs="Arial"/>
                <w:sz w:val="24"/>
                <w:szCs w:val="24"/>
              </w:rPr>
              <w:t xml:space="preserve">Je vous défie de faire deux pas dans Paris sans rencontrer des manigances infernales. Je parierais ma tête contre un pied de cette salade que vous donnerez dans un guêpier chez la première femme qui vous plaira, </w:t>
            </w:r>
            <w:proofErr w:type="spellStart"/>
            <w:r>
              <w:rPr>
                <w:rFonts w:ascii="Arial" w:hAnsi="Arial" w:cs="Arial"/>
                <w:sz w:val="24"/>
                <w:szCs w:val="24"/>
              </w:rPr>
              <w:t>fût-elle</w:t>
            </w:r>
            <w:proofErr w:type="spellEnd"/>
            <w:r>
              <w:rPr>
                <w:rFonts w:ascii="Arial" w:hAnsi="Arial" w:cs="Arial"/>
                <w:sz w:val="24"/>
                <w:szCs w:val="24"/>
              </w:rPr>
              <w:t xml:space="preserve"> belle et jeune. Toutes sont bricolées par les lois, en guerre avec leurs maris à propos de tout. Je n’en finirais pas s’il fallait vous expliquer les trafics qui se font pour des amants, pour des chiffons, pour des enfants, pour le ménage ou pour la vanité, rarement par vertu, soyez-en sûr.</w:t>
            </w:r>
            <w:r w:rsidR="00576013">
              <w:rPr>
                <w:rFonts w:ascii="Arial" w:hAnsi="Arial" w:cs="Arial"/>
                <w:sz w:val="24"/>
                <w:szCs w:val="24"/>
              </w:rPr>
              <w:t xml:space="preserve"> Aussi l’honnête homme est-il l’ennemi commun. Mais que croyez-vous que soit l’honnête homme ? À Paris, l’honnête homme est celui qui se tait et refuse de partager. Je ne vous parle pas de ces pauvres ilotes qui partout font la besogne sans être jamais récompensés de leurs travaux, et que je nomme la confrérie des savates du bon Dieu. Certes, là est la vertu dans toute la fleur de sa bêtise, mais là est la misère. Je vois d’ici la grimace de ces braves gens si Dieu nous faisait la mauvaise plaisanterie de s’absenter au jugement dernier. Si donc vous voulez promptement la fortune, il faut être déjà riche ou le paraître. Pour s’enrichir, il s’agit de jouer ici de grands coups ; autrement on carotte, et votre serviteur ! Si, dans les cent professions que vous pouvez embrasser, il se rencontre dix hommes qui réussissent vite, le public les appelle des voleurs. Tirez vos conclusions. Voilà la vie telle qu’elle est. Ce n’est pas plus beau que la cuisine, ça pue tout autant, et il faut se salir les mains si l’on veut fricoter ; sachez seulement vous bien débarbouiller : là est toute la morale de notre époque. Si je vous parle ainsi du monde, il m’en a donné le droit, je le connais. Croyez-vous que je le blâme ? du tout. Il a toujours été ainsi. Les moralistes ne le changeront jamais. L’homme est imparfait. Il est parfois plus ou moins hypocrite, et les niais disent alors qu’il n’a pas de mœurs. Je n’accuse pas les riches en faveur du peuple : l’homme est le même partout, en haut, en bas, au milieu. </w:t>
            </w:r>
          </w:p>
        </w:tc>
      </w:tr>
    </w:tbl>
    <w:p w14:paraId="7C607315" w14:textId="77777777" w:rsidR="00576013" w:rsidRPr="00576013" w:rsidRDefault="00576013" w:rsidP="00576013">
      <w:pPr>
        <w:pStyle w:val="Sansinterligne"/>
        <w:jc w:val="both"/>
        <w:rPr>
          <w:rFonts w:ascii="Arial" w:hAnsi="Arial" w:cs="Arial"/>
          <w:sz w:val="24"/>
          <w:szCs w:val="24"/>
        </w:rPr>
      </w:pPr>
    </w:p>
    <w:sectPr w:rsidR="00576013" w:rsidRPr="00576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6"/>
    <w:rsid w:val="00576013"/>
    <w:rsid w:val="0063448C"/>
    <w:rsid w:val="00A334A6"/>
    <w:rsid w:val="00A74679"/>
    <w:rsid w:val="00DF05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319F"/>
  <w15:chartTrackingRefBased/>
  <w15:docId w15:val="{D86AE769-07B3-47E5-8A61-B4468E54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334A6"/>
    <w:pPr>
      <w:spacing w:after="0" w:line="240" w:lineRule="auto"/>
    </w:pPr>
  </w:style>
  <w:style w:type="table" w:styleId="Grilledutableau">
    <w:name w:val="Table Grid"/>
    <w:basedOn w:val="TableauNormal"/>
    <w:uiPriority w:val="39"/>
    <w:rsid w:val="00576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325</Words>
  <Characters>1790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2026-02-05T08:01:00Z</dcterms:created>
  <dcterms:modified xsi:type="dcterms:W3CDTF">2026-02-05T09:02:00Z</dcterms:modified>
</cp:coreProperties>
</file>