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ADD9" w14:textId="0BB09E67" w:rsidR="004B6A56" w:rsidRPr="004B6A56" w:rsidRDefault="004B6A56" w:rsidP="004B6A56">
      <w:pPr>
        <w:pStyle w:val="Sansinterligne"/>
        <w:jc w:val="both"/>
        <w:rPr>
          <w:rFonts w:ascii="Arial" w:hAnsi="Arial" w:cs="Arial"/>
          <w:b/>
          <w:bCs/>
          <w:sz w:val="28"/>
          <w:szCs w:val="28"/>
        </w:rPr>
      </w:pPr>
      <w:r w:rsidRPr="004B6A56">
        <w:rPr>
          <w:rFonts w:ascii="Arial" w:hAnsi="Arial" w:cs="Arial"/>
          <w:b/>
          <w:bCs/>
          <w:sz w:val="28"/>
          <w:szCs w:val="28"/>
        </w:rPr>
        <w:t xml:space="preserve">Antoine Furetière, </w:t>
      </w:r>
      <w:r w:rsidRPr="004B6A56">
        <w:rPr>
          <w:rFonts w:ascii="Arial" w:hAnsi="Arial" w:cs="Arial"/>
          <w:b/>
          <w:bCs/>
          <w:i/>
          <w:iCs/>
          <w:sz w:val="28"/>
          <w:szCs w:val="28"/>
        </w:rPr>
        <w:t>Le Roman bourgeois</w:t>
      </w:r>
      <w:r w:rsidRPr="004B6A56">
        <w:rPr>
          <w:rFonts w:ascii="Arial" w:hAnsi="Arial" w:cs="Arial"/>
          <w:b/>
          <w:bCs/>
          <w:sz w:val="28"/>
          <w:szCs w:val="28"/>
        </w:rPr>
        <w:t>, 1666 : livre I, « Histoire de Lucrèce, la bourgeoise »</w:t>
      </w:r>
    </w:p>
    <w:p w14:paraId="3E15D9E0" w14:textId="67543AF8" w:rsidR="004B6A56" w:rsidRPr="004B6A56" w:rsidRDefault="004B6A56" w:rsidP="004B6A56">
      <w:pPr>
        <w:pStyle w:val="Sansinterligne"/>
        <w:jc w:val="both"/>
        <w:rPr>
          <w:rFonts w:ascii="Arial" w:hAnsi="Arial" w:cs="Arial"/>
          <w:b/>
          <w:bCs/>
          <w:sz w:val="28"/>
          <w:szCs w:val="28"/>
        </w:rPr>
      </w:pPr>
    </w:p>
    <w:p w14:paraId="1CC14E05" w14:textId="6A49379E" w:rsidR="004B6A56" w:rsidRPr="002F1174" w:rsidRDefault="004B6A56" w:rsidP="00B90941">
      <w:pPr>
        <w:pStyle w:val="Sansinterligne"/>
        <w:ind w:firstLine="708"/>
        <w:jc w:val="both"/>
        <w:rPr>
          <w:rFonts w:ascii="Arial" w:hAnsi="Arial" w:cs="Arial"/>
          <w:lang w:eastAsia="fr-FR"/>
        </w:rPr>
      </w:pPr>
      <w:r w:rsidRPr="002F1174">
        <w:rPr>
          <w:rFonts w:ascii="Arial" w:hAnsi="Arial" w:cs="Arial"/>
          <w:lang w:eastAsia="fr-FR"/>
        </w:rPr>
        <w:t>Lucrèce fut donc élevée en une maison conduite de cette sorte, qui est un poste très dangereux pour une fille qui a quelques nécessités, et qui est obligée à souffrir toutes sortes de galants. Il aurait fallu que son cœur eût été ferré à glace pour se bien tenir dans un chemin si glissant. Toute sa fortune était fondée sur les conquêtes de ses yeux et de ses charmes, fondement fort frêle et fort délicat, et qui ne sert qu’à faire vieillir les filles ou à les faire marier à l’officialité. Elle portait cependant un état de fille de condition, quoique, comme j’ai dit, elle eût peu de bien ou plutôt point du tout. Elle passait pour un parti qui avait, disait-on, quinze mille écus ; mais ils étaient assignés sur les bro</w:t>
      </w:r>
      <w:r w:rsidR="002D4E5D" w:rsidRPr="002F1174">
        <w:rPr>
          <w:rFonts w:ascii="Arial" w:hAnsi="Arial" w:cs="Arial"/>
          <w:lang w:eastAsia="fr-FR"/>
        </w:rPr>
        <w:t>uillards</w:t>
      </w:r>
      <w:r w:rsidRPr="002F1174">
        <w:rPr>
          <w:rFonts w:ascii="Arial" w:hAnsi="Arial" w:cs="Arial"/>
          <w:lang w:eastAsia="fr-FR"/>
        </w:rPr>
        <w:t xml:space="preserve"> de la rivi</w:t>
      </w:r>
      <w:r w:rsidR="002D4E5D" w:rsidRPr="002F1174">
        <w:rPr>
          <w:rFonts w:ascii="Arial" w:hAnsi="Arial" w:cs="Arial"/>
          <w:lang w:eastAsia="fr-FR"/>
        </w:rPr>
        <w:t>è</w:t>
      </w:r>
      <w:r w:rsidRPr="002F1174">
        <w:rPr>
          <w:rFonts w:ascii="Arial" w:hAnsi="Arial" w:cs="Arial"/>
          <w:lang w:eastAsia="fr-FR"/>
        </w:rPr>
        <w:t>re de Lo</w:t>
      </w:r>
      <w:r w:rsidR="002D4E5D" w:rsidRPr="002F1174">
        <w:rPr>
          <w:rFonts w:ascii="Arial" w:hAnsi="Arial" w:cs="Arial"/>
          <w:lang w:eastAsia="fr-FR"/>
        </w:rPr>
        <w:t>i</w:t>
      </w:r>
      <w:r w:rsidRPr="002F1174">
        <w:rPr>
          <w:rFonts w:ascii="Arial" w:hAnsi="Arial" w:cs="Arial"/>
          <w:lang w:eastAsia="fr-FR"/>
        </w:rPr>
        <w:t>re, qui sont des effets à la v</w:t>
      </w:r>
      <w:r w:rsidR="002D4E5D" w:rsidRPr="002F1174">
        <w:rPr>
          <w:rFonts w:ascii="Arial" w:hAnsi="Arial" w:cs="Arial"/>
          <w:lang w:eastAsia="fr-FR"/>
        </w:rPr>
        <w:t>é</w:t>
      </w:r>
      <w:r w:rsidRPr="002F1174">
        <w:rPr>
          <w:rFonts w:ascii="Arial" w:hAnsi="Arial" w:cs="Arial"/>
          <w:lang w:eastAsia="fr-FR"/>
        </w:rPr>
        <w:t>rité fort liquides, mais qui ne sont pas bien clairs. Sur cette fausse supposition, Lucr</w:t>
      </w:r>
      <w:r w:rsidR="002D4E5D" w:rsidRPr="002F1174">
        <w:rPr>
          <w:rFonts w:ascii="Arial" w:hAnsi="Arial" w:cs="Arial"/>
          <w:lang w:eastAsia="fr-FR"/>
        </w:rPr>
        <w:t>è</w:t>
      </w:r>
      <w:r w:rsidRPr="002F1174">
        <w:rPr>
          <w:rFonts w:ascii="Arial" w:hAnsi="Arial" w:cs="Arial"/>
          <w:lang w:eastAsia="fr-FR"/>
        </w:rPr>
        <w:t>ce ne laiss</w:t>
      </w:r>
      <w:r w:rsidR="002D4E5D" w:rsidRPr="002F1174">
        <w:rPr>
          <w:rFonts w:ascii="Arial" w:hAnsi="Arial" w:cs="Arial"/>
          <w:lang w:eastAsia="fr-FR"/>
        </w:rPr>
        <w:t>a</w:t>
      </w:r>
      <w:r w:rsidRPr="002F1174">
        <w:rPr>
          <w:rFonts w:ascii="Arial" w:hAnsi="Arial" w:cs="Arial"/>
          <w:lang w:eastAsia="fr-FR"/>
        </w:rPr>
        <w:t>it pas de b</w:t>
      </w:r>
      <w:r w:rsidR="002D4E5D" w:rsidRPr="002F1174">
        <w:rPr>
          <w:rFonts w:ascii="Arial" w:hAnsi="Arial" w:cs="Arial"/>
          <w:lang w:eastAsia="fr-FR"/>
        </w:rPr>
        <w:t>â</w:t>
      </w:r>
      <w:r w:rsidRPr="002F1174">
        <w:rPr>
          <w:rFonts w:ascii="Arial" w:hAnsi="Arial" w:cs="Arial"/>
          <w:lang w:eastAsia="fr-FR"/>
        </w:rPr>
        <w:t>tir de grandes esp</w:t>
      </w:r>
      <w:r w:rsidR="002D4E5D" w:rsidRPr="002F1174">
        <w:rPr>
          <w:rFonts w:ascii="Arial" w:hAnsi="Arial" w:cs="Arial"/>
          <w:lang w:eastAsia="fr-FR"/>
        </w:rPr>
        <w:t>é</w:t>
      </w:r>
      <w:r w:rsidRPr="002F1174">
        <w:rPr>
          <w:rFonts w:ascii="Arial" w:hAnsi="Arial" w:cs="Arial"/>
          <w:lang w:eastAsia="fr-FR"/>
        </w:rPr>
        <w:t>rances, et, quand on lu</w:t>
      </w:r>
      <w:r w:rsidR="002D4E5D" w:rsidRPr="002F1174">
        <w:rPr>
          <w:rFonts w:ascii="Arial" w:hAnsi="Arial" w:cs="Arial"/>
          <w:lang w:eastAsia="fr-FR"/>
        </w:rPr>
        <w:t>i</w:t>
      </w:r>
      <w:r w:rsidRPr="002F1174">
        <w:rPr>
          <w:rFonts w:ascii="Arial" w:hAnsi="Arial" w:cs="Arial"/>
          <w:lang w:eastAsia="fr-FR"/>
        </w:rPr>
        <w:t xml:space="preserve"> propos</w:t>
      </w:r>
      <w:r w:rsidR="002D4E5D" w:rsidRPr="002F1174">
        <w:rPr>
          <w:rFonts w:ascii="Arial" w:hAnsi="Arial" w:cs="Arial"/>
          <w:lang w:eastAsia="fr-FR"/>
        </w:rPr>
        <w:t>a</w:t>
      </w:r>
      <w:r w:rsidRPr="002F1174">
        <w:rPr>
          <w:rFonts w:ascii="Arial" w:hAnsi="Arial" w:cs="Arial"/>
          <w:lang w:eastAsia="fr-FR"/>
        </w:rPr>
        <w:t>it pour mar</w:t>
      </w:r>
      <w:r w:rsidR="002D4E5D" w:rsidRPr="002F1174">
        <w:rPr>
          <w:rFonts w:ascii="Arial" w:hAnsi="Arial" w:cs="Arial"/>
          <w:lang w:eastAsia="fr-FR"/>
        </w:rPr>
        <w:t>i</w:t>
      </w:r>
      <w:r w:rsidRPr="002F1174">
        <w:rPr>
          <w:rFonts w:ascii="Arial" w:hAnsi="Arial" w:cs="Arial"/>
          <w:lang w:eastAsia="fr-FR"/>
        </w:rPr>
        <w:t xml:space="preserve"> un avocat, elle dis</w:t>
      </w:r>
      <w:r w:rsidR="002D4E5D" w:rsidRPr="002F1174">
        <w:rPr>
          <w:rFonts w:ascii="Arial" w:hAnsi="Arial" w:cs="Arial"/>
          <w:lang w:eastAsia="fr-FR"/>
        </w:rPr>
        <w:t>a</w:t>
      </w:r>
      <w:r w:rsidRPr="002F1174">
        <w:rPr>
          <w:rFonts w:ascii="Arial" w:hAnsi="Arial" w:cs="Arial"/>
          <w:lang w:eastAsia="fr-FR"/>
        </w:rPr>
        <w:t>it en secouant la t</w:t>
      </w:r>
      <w:r w:rsidR="002D4E5D" w:rsidRPr="002F1174">
        <w:rPr>
          <w:rFonts w:ascii="Arial" w:hAnsi="Arial" w:cs="Arial"/>
          <w:lang w:eastAsia="fr-FR"/>
        </w:rPr>
        <w:t>ê</w:t>
      </w:r>
      <w:r w:rsidRPr="002F1174">
        <w:rPr>
          <w:rFonts w:ascii="Arial" w:hAnsi="Arial" w:cs="Arial"/>
          <w:lang w:eastAsia="fr-FR"/>
        </w:rPr>
        <w:t>te : F</w:t>
      </w:r>
      <w:r w:rsidR="002D4E5D" w:rsidRPr="002F1174">
        <w:rPr>
          <w:rFonts w:ascii="Arial" w:hAnsi="Arial" w:cs="Arial"/>
          <w:lang w:eastAsia="fr-FR"/>
        </w:rPr>
        <w:t>i</w:t>
      </w:r>
      <w:r w:rsidRPr="002F1174">
        <w:rPr>
          <w:rFonts w:ascii="Arial" w:hAnsi="Arial" w:cs="Arial"/>
          <w:lang w:eastAsia="fr-FR"/>
        </w:rPr>
        <w:t>, je n’a</w:t>
      </w:r>
      <w:r w:rsidR="002D4E5D" w:rsidRPr="002F1174">
        <w:rPr>
          <w:rFonts w:ascii="Arial" w:hAnsi="Arial" w:cs="Arial"/>
          <w:lang w:eastAsia="fr-FR"/>
        </w:rPr>
        <w:t>i</w:t>
      </w:r>
      <w:r w:rsidRPr="002F1174">
        <w:rPr>
          <w:rFonts w:ascii="Arial" w:hAnsi="Arial" w:cs="Arial"/>
          <w:lang w:eastAsia="fr-FR"/>
        </w:rPr>
        <w:t>me point cette bourgeoisie ! Elle pr</w:t>
      </w:r>
      <w:r w:rsidR="002D4E5D" w:rsidRPr="002F1174">
        <w:rPr>
          <w:rFonts w:ascii="Arial" w:hAnsi="Arial" w:cs="Arial"/>
          <w:lang w:eastAsia="fr-FR"/>
        </w:rPr>
        <w:t>é</w:t>
      </w:r>
      <w:r w:rsidRPr="002F1174">
        <w:rPr>
          <w:rFonts w:ascii="Arial" w:hAnsi="Arial" w:cs="Arial"/>
          <w:lang w:eastAsia="fr-FR"/>
        </w:rPr>
        <w:t>tend</w:t>
      </w:r>
      <w:r w:rsidR="002D4E5D" w:rsidRPr="002F1174">
        <w:rPr>
          <w:rFonts w:ascii="Arial" w:hAnsi="Arial" w:cs="Arial"/>
          <w:lang w:eastAsia="fr-FR"/>
        </w:rPr>
        <w:t>a</w:t>
      </w:r>
      <w:r w:rsidRPr="002F1174">
        <w:rPr>
          <w:rFonts w:ascii="Arial" w:hAnsi="Arial" w:cs="Arial"/>
          <w:lang w:eastAsia="fr-FR"/>
        </w:rPr>
        <w:t>it au moins d’avoir un auditeur des comptes ou un tr</w:t>
      </w:r>
      <w:r w:rsidR="002D4E5D" w:rsidRPr="002F1174">
        <w:rPr>
          <w:rFonts w:ascii="Arial" w:hAnsi="Arial" w:cs="Arial"/>
          <w:lang w:eastAsia="fr-FR"/>
        </w:rPr>
        <w:t>é</w:t>
      </w:r>
      <w:r w:rsidRPr="002F1174">
        <w:rPr>
          <w:rFonts w:ascii="Arial" w:hAnsi="Arial" w:cs="Arial"/>
          <w:lang w:eastAsia="fr-FR"/>
        </w:rPr>
        <w:t>sorier de France : car elle av</w:t>
      </w:r>
      <w:r w:rsidR="002D4E5D" w:rsidRPr="002F1174">
        <w:rPr>
          <w:rFonts w:ascii="Arial" w:hAnsi="Arial" w:cs="Arial"/>
          <w:lang w:eastAsia="fr-FR"/>
        </w:rPr>
        <w:t>a</w:t>
      </w:r>
      <w:r w:rsidRPr="002F1174">
        <w:rPr>
          <w:rFonts w:ascii="Arial" w:hAnsi="Arial" w:cs="Arial"/>
          <w:lang w:eastAsia="fr-FR"/>
        </w:rPr>
        <w:t xml:space="preserve">it trouvé que cela </w:t>
      </w:r>
      <w:r w:rsidR="002D4E5D" w:rsidRPr="002F1174">
        <w:rPr>
          <w:rFonts w:ascii="Arial" w:hAnsi="Arial" w:cs="Arial"/>
          <w:lang w:eastAsia="fr-FR"/>
        </w:rPr>
        <w:t>éta</w:t>
      </w:r>
      <w:r w:rsidRPr="002F1174">
        <w:rPr>
          <w:rFonts w:ascii="Arial" w:hAnsi="Arial" w:cs="Arial"/>
          <w:lang w:eastAsia="fr-FR"/>
        </w:rPr>
        <w:t>it d</w:t>
      </w:r>
      <w:r w:rsidR="002D4E5D" w:rsidRPr="002F1174">
        <w:rPr>
          <w:rFonts w:ascii="Arial" w:hAnsi="Arial" w:cs="Arial"/>
          <w:lang w:eastAsia="fr-FR"/>
        </w:rPr>
        <w:t>û</w:t>
      </w:r>
      <w:r w:rsidRPr="002F1174">
        <w:rPr>
          <w:rFonts w:ascii="Arial" w:hAnsi="Arial" w:cs="Arial"/>
          <w:lang w:eastAsia="fr-FR"/>
        </w:rPr>
        <w:t xml:space="preserve"> à ses pr</w:t>
      </w:r>
      <w:r w:rsidR="002D4E5D" w:rsidRPr="002F1174">
        <w:rPr>
          <w:rFonts w:ascii="Arial" w:hAnsi="Arial" w:cs="Arial"/>
          <w:lang w:eastAsia="fr-FR"/>
        </w:rPr>
        <w:t>é</w:t>
      </w:r>
      <w:r w:rsidRPr="002F1174">
        <w:rPr>
          <w:rFonts w:ascii="Arial" w:hAnsi="Arial" w:cs="Arial"/>
          <w:lang w:eastAsia="fr-FR"/>
        </w:rPr>
        <w:t>tendus quinze mil</w:t>
      </w:r>
      <w:r w:rsidR="002D4E5D" w:rsidRPr="002F1174">
        <w:rPr>
          <w:rFonts w:ascii="Arial" w:hAnsi="Arial" w:cs="Arial"/>
          <w:lang w:eastAsia="fr-FR"/>
        </w:rPr>
        <w:t>le é</w:t>
      </w:r>
      <w:r w:rsidRPr="002F1174">
        <w:rPr>
          <w:rFonts w:ascii="Arial" w:hAnsi="Arial" w:cs="Arial"/>
          <w:lang w:eastAsia="fr-FR"/>
        </w:rPr>
        <w:t>cus, dans le tari</w:t>
      </w:r>
      <w:r w:rsidR="002D4E5D" w:rsidRPr="002F1174">
        <w:rPr>
          <w:rFonts w:ascii="Arial" w:hAnsi="Arial" w:cs="Arial"/>
          <w:lang w:eastAsia="fr-FR"/>
        </w:rPr>
        <w:t>f</w:t>
      </w:r>
      <w:r w:rsidRPr="002F1174">
        <w:rPr>
          <w:rFonts w:ascii="Arial" w:hAnsi="Arial" w:cs="Arial"/>
          <w:lang w:eastAsia="fr-FR"/>
        </w:rPr>
        <w:t xml:space="preserve"> des partis sortables.</w:t>
      </w:r>
    </w:p>
    <w:p w14:paraId="3EDAE2EB" w14:textId="2802DFFE" w:rsidR="004B6A56" w:rsidRPr="002F1174" w:rsidRDefault="004B6A56" w:rsidP="002F1174">
      <w:pPr>
        <w:pStyle w:val="Sansinterligne"/>
        <w:ind w:firstLine="708"/>
        <w:jc w:val="both"/>
        <w:rPr>
          <w:rFonts w:ascii="Arial" w:hAnsi="Arial" w:cs="Arial"/>
          <w:lang w:eastAsia="fr-FR"/>
        </w:rPr>
      </w:pPr>
      <w:r w:rsidRPr="002F1174">
        <w:rPr>
          <w:rFonts w:ascii="Arial" w:hAnsi="Arial" w:cs="Arial"/>
          <w:lang w:eastAsia="fr-FR"/>
        </w:rPr>
        <w:t>Cette citation, Lecteur, vous surprend sans doute : car vous n’avez peut-</w:t>
      </w:r>
      <w:r w:rsidR="002D4E5D" w:rsidRPr="002F1174">
        <w:rPr>
          <w:rFonts w:ascii="Arial" w:hAnsi="Arial" w:cs="Arial"/>
          <w:lang w:eastAsia="fr-FR"/>
        </w:rPr>
        <w:t>ê</w:t>
      </w:r>
      <w:r w:rsidRPr="002F1174">
        <w:rPr>
          <w:rFonts w:ascii="Arial" w:hAnsi="Arial" w:cs="Arial"/>
          <w:lang w:eastAsia="fr-FR"/>
        </w:rPr>
        <w:t>tre jamais entendu parler de ce tarif. Je veux bien vous l’expliquer, et, pour l’amour de vous, faire une petite digression. S</w:t>
      </w:r>
      <w:r w:rsidR="002D4E5D" w:rsidRPr="002F1174">
        <w:rPr>
          <w:rFonts w:ascii="Arial" w:hAnsi="Arial" w:cs="Arial"/>
          <w:lang w:eastAsia="fr-FR"/>
        </w:rPr>
        <w:t>a</w:t>
      </w:r>
      <w:r w:rsidRPr="002F1174">
        <w:rPr>
          <w:rFonts w:ascii="Arial" w:hAnsi="Arial" w:cs="Arial"/>
          <w:lang w:eastAsia="fr-FR"/>
        </w:rPr>
        <w:t>chez donc que, la corruption du si</w:t>
      </w:r>
      <w:r w:rsidR="002D4E5D" w:rsidRPr="002F1174">
        <w:rPr>
          <w:rFonts w:ascii="Arial" w:hAnsi="Arial" w:cs="Arial"/>
          <w:lang w:eastAsia="fr-FR"/>
        </w:rPr>
        <w:t>è</w:t>
      </w:r>
      <w:r w:rsidRPr="002F1174">
        <w:rPr>
          <w:rFonts w:ascii="Arial" w:hAnsi="Arial" w:cs="Arial"/>
          <w:lang w:eastAsia="fr-FR"/>
        </w:rPr>
        <w:t>cle ayant introduit de marier un sac d’argent avec un autre sac d’argent, en mariant une fille avec un garçon ; comme il s’</w:t>
      </w:r>
      <w:r w:rsidR="002D4E5D" w:rsidRPr="002F1174">
        <w:rPr>
          <w:rFonts w:ascii="Arial" w:hAnsi="Arial" w:cs="Arial"/>
          <w:lang w:eastAsia="fr-FR"/>
        </w:rPr>
        <w:t>éta</w:t>
      </w:r>
      <w:r w:rsidRPr="002F1174">
        <w:rPr>
          <w:rFonts w:ascii="Arial" w:hAnsi="Arial" w:cs="Arial"/>
          <w:lang w:eastAsia="fr-FR"/>
        </w:rPr>
        <w:t>it fait un tarif lors du d</w:t>
      </w:r>
      <w:r w:rsidR="00B90941" w:rsidRPr="002F1174">
        <w:rPr>
          <w:rFonts w:ascii="Arial" w:hAnsi="Arial" w:cs="Arial"/>
          <w:lang w:eastAsia="fr-FR"/>
        </w:rPr>
        <w:t>é</w:t>
      </w:r>
      <w:r w:rsidRPr="002F1174">
        <w:rPr>
          <w:rFonts w:ascii="Arial" w:hAnsi="Arial" w:cs="Arial"/>
          <w:lang w:eastAsia="fr-FR"/>
        </w:rPr>
        <w:t>cr</w:t>
      </w:r>
      <w:r w:rsidR="00B90941" w:rsidRPr="002F1174">
        <w:rPr>
          <w:rFonts w:ascii="Arial" w:hAnsi="Arial" w:cs="Arial"/>
          <w:lang w:eastAsia="fr-FR"/>
        </w:rPr>
        <w:t>i</w:t>
      </w:r>
      <w:r w:rsidRPr="002F1174">
        <w:rPr>
          <w:rFonts w:ascii="Arial" w:hAnsi="Arial" w:cs="Arial"/>
          <w:lang w:eastAsia="fr-FR"/>
        </w:rPr>
        <w:t xml:space="preserve"> des monn</w:t>
      </w:r>
      <w:r w:rsidR="00B90941" w:rsidRPr="002F1174">
        <w:rPr>
          <w:rFonts w:ascii="Arial" w:hAnsi="Arial" w:cs="Arial"/>
          <w:lang w:eastAsia="fr-FR"/>
        </w:rPr>
        <w:t>ai</w:t>
      </w:r>
      <w:r w:rsidRPr="002F1174">
        <w:rPr>
          <w:rFonts w:ascii="Arial" w:hAnsi="Arial" w:cs="Arial"/>
          <w:lang w:eastAsia="fr-FR"/>
        </w:rPr>
        <w:t>es pour l’évaluation des espèces, aussi, lors du d</w:t>
      </w:r>
      <w:r w:rsidR="00B90941" w:rsidRPr="002F1174">
        <w:rPr>
          <w:rFonts w:ascii="Arial" w:hAnsi="Arial" w:cs="Arial"/>
          <w:lang w:eastAsia="fr-FR"/>
        </w:rPr>
        <w:t>é</w:t>
      </w:r>
      <w:r w:rsidRPr="002F1174">
        <w:rPr>
          <w:rFonts w:ascii="Arial" w:hAnsi="Arial" w:cs="Arial"/>
          <w:lang w:eastAsia="fr-FR"/>
        </w:rPr>
        <w:t>cr</w:t>
      </w:r>
      <w:r w:rsidR="00B90941" w:rsidRPr="002F1174">
        <w:rPr>
          <w:rFonts w:ascii="Arial" w:hAnsi="Arial" w:cs="Arial"/>
          <w:lang w:eastAsia="fr-FR"/>
        </w:rPr>
        <w:t>i</w:t>
      </w:r>
      <w:r w:rsidRPr="002F1174">
        <w:rPr>
          <w:rFonts w:ascii="Arial" w:hAnsi="Arial" w:cs="Arial"/>
          <w:lang w:eastAsia="fr-FR"/>
        </w:rPr>
        <w:t xml:space="preserve"> du m</w:t>
      </w:r>
      <w:r w:rsidR="00B90941" w:rsidRPr="002F1174">
        <w:rPr>
          <w:rFonts w:ascii="Arial" w:hAnsi="Arial" w:cs="Arial"/>
          <w:lang w:eastAsia="fr-FR"/>
        </w:rPr>
        <w:t>é</w:t>
      </w:r>
      <w:r w:rsidRPr="002F1174">
        <w:rPr>
          <w:rFonts w:ascii="Arial" w:hAnsi="Arial" w:cs="Arial"/>
          <w:lang w:eastAsia="fr-FR"/>
        </w:rPr>
        <w:t>rite et de la vertu, il fut fait un tarif pour l’évaluation des hommes et pour l’assortiment des partis. Voic</w:t>
      </w:r>
      <w:r w:rsidR="00B90941" w:rsidRPr="002F1174">
        <w:rPr>
          <w:rFonts w:ascii="Arial" w:hAnsi="Arial" w:cs="Arial"/>
          <w:lang w:eastAsia="fr-FR"/>
        </w:rPr>
        <w:t>i</w:t>
      </w:r>
      <w:r w:rsidRPr="002F1174">
        <w:rPr>
          <w:rFonts w:ascii="Arial" w:hAnsi="Arial" w:cs="Arial"/>
          <w:lang w:eastAsia="fr-FR"/>
        </w:rPr>
        <w:t xml:space="preserve"> la table qui en fut dressée, dont je vous veux faire part.</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19"/>
        <w:gridCol w:w="4354"/>
      </w:tblGrid>
      <w:tr w:rsidR="004B6A56" w:rsidRPr="004B6A56" w14:paraId="2E3F6E5E" w14:textId="77777777" w:rsidTr="004B6A56">
        <w:trPr>
          <w:tblCellSpacing w:w="15" w:type="dxa"/>
        </w:trPr>
        <w:tc>
          <w:tcPr>
            <w:tcW w:w="0" w:type="auto"/>
            <w:gridSpan w:val="2"/>
            <w:shd w:val="clear" w:color="auto" w:fill="FFFFFF"/>
            <w:vAlign w:val="center"/>
            <w:hideMark/>
          </w:tcPr>
          <w:p w14:paraId="6E4027B0" w14:textId="195864CD" w:rsidR="004B6A56" w:rsidRPr="004B6A56" w:rsidRDefault="004B6A56" w:rsidP="004B6A56">
            <w:pPr>
              <w:spacing w:after="0" w:line="240" w:lineRule="auto"/>
              <w:jc w:val="center"/>
              <w:rPr>
                <w:rFonts w:ascii="Arial" w:eastAsia="Times New Roman" w:hAnsi="Arial" w:cs="Arial"/>
                <w:color w:val="202122"/>
                <w:sz w:val="24"/>
                <w:szCs w:val="24"/>
                <w:lang w:eastAsia="fr-FR"/>
              </w:rPr>
            </w:pPr>
            <w:r w:rsidRPr="004B6A56">
              <w:rPr>
                <w:rFonts w:ascii="Arial" w:eastAsia="Times New Roman" w:hAnsi="Arial" w:cs="Arial"/>
                <w:b/>
                <w:bCs/>
                <w:i/>
                <w:iCs/>
                <w:color w:val="202122"/>
                <w:sz w:val="24"/>
                <w:szCs w:val="24"/>
                <w:lang w:eastAsia="fr-FR"/>
              </w:rPr>
              <w:t xml:space="preserve">Tarif ou </w:t>
            </w:r>
            <w:r w:rsidR="00B90941">
              <w:rPr>
                <w:rFonts w:ascii="Arial" w:eastAsia="Times New Roman" w:hAnsi="Arial" w:cs="Arial"/>
                <w:b/>
                <w:bCs/>
                <w:i/>
                <w:iCs/>
                <w:color w:val="202122"/>
                <w:sz w:val="24"/>
                <w:szCs w:val="24"/>
                <w:lang w:eastAsia="fr-FR"/>
              </w:rPr>
              <w:t>é</w:t>
            </w:r>
            <w:r w:rsidRPr="004B6A56">
              <w:rPr>
                <w:rFonts w:ascii="Arial" w:eastAsia="Times New Roman" w:hAnsi="Arial" w:cs="Arial"/>
                <w:b/>
                <w:bCs/>
                <w:i/>
                <w:iCs/>
                <w:color w:val="202122"/>
                <w:sz w:val="24"/>
                <w:szCs w:val="24"/>
                <w:lang w:eastAsia="fr-FR"/>
              </w:rPr>
              <w:t>valuation des partis sortables pour faire facilement les mariages.</w:t>
            </w:r>
          </w:p>
        </w:tc>
      </w:tr>
      <w:tr w:rsidR="004B6A56" w:rsidRPr="004B6A56" w14:paraId="3C992F55" w14:textId="77777777" w:rsidTr="004B6A56">
        <w:trPr>
          <w:tblCellSpacing w:w="15" w:type="dxa"/>
        </w:trPr>
        <w:tc>
          <w:tcPr>
            <w:tcW w:w="4010" w:type="dxa"/>
            <w:tcBorders>
              <w:right w:val="single" w:sz="6" w:space="0" w:color="000000"/>
            </w:tcBorders>
            <w:shd w:val="clear" w:color="auto" w:fill="FFFFFF"/>
            <w:tcMar>
              <w:top w:w="15" w:type="dxa"/>
              <w:left w:w="15" w:type="dxa"/>
              <w:bottom w:w="15" w:type="dxa"/>
              <w:right w:w="240" w:type="dxa"/>
            </w:tcMar>
            <w:hideMark/>
          </w:tcPr>
          <w:p w14:paraId="5279E77C" w14:textId="77777777" w:rsidR="004B6A56" w:rsidRPr="004B6A56" w:rsidRDefault="004B6A56" w:rsidP="002F1174">
            <w:pPr>
              <w:pStyle w:val="Sansinterligne"/>
              <w:jc w:val="both"/>
              <w:rPr>
                <w:sz w:val="24"/>
                <w:szCs w:val="24"/>
                <w:lang w:eastAsia="fr-FR"/>
              </w:rPr>
            </w:pPr>
            <w:r w:rsidRPr="004B6A56">
              <w:rPr>
                <w:lang w:eastAsia="fr-FR"/>
              </w:rPr>
              <w:t>Pour une fille qui a deux mille livres en mariage, ou environ, jusqu’à six mille livres.</w:t>
            </w:r>
          </w:p>
        </w:tc>
        <w:tc>
          <w:tcPr>
            <w:tcW w:w="4140" w:type="dxa"/>
            <w:shd w:val="clear" w:color="auto" w:fill="FFFFFF"/>
            <w:tcMar>
              <w:top w:w="15" w:type="dxa"/>
              <w:left w:w="120" w:type="dxa"/>
              <w:bottom w:w="15" w:type="dxa"/>
              <w:right w:w="15" w:type="dxa"/>
            </w:tcMar>
            <w:hideMark/>
          </w:tcPr>
          <w:p w14:paraId="29B269FF" w14:textId="16AAACF3" w:rsidR="004B6A56" w:rsidRPr="004B6A56" w:rsidRDefault="004B6A56" w:rsidP="002F1174">
            <w:pPr>
              <w:pStyle w:val="Sansinterligne"/>
              <w:jc w:val="both"/>
              <w:rPr>
                <w:sz w:val="24"/>
                <w:szCs w:val="24"/>
                <w:lang w:eastAsia="fr-FR"/>
              </w:rPr>
            </w:pPr>
            <w:r w:rsidRPr="004B6A56">
              <w:rPr>
                <w:i/>
                <w:iCs/>
                <w:lang w:eastAsia="fr-FR"/>
              </w:rPr>
              <w:t>Il lu</w:t>
            </w:r>
            <w:r w:rsidR="00B90941">
              <w:rPr>
                <w:i/>
                <w:iCs/>
                <w:lang w:eastAsia="fr-FR"/>
              </w:rPr>
              <w:t>i</w:t>
            </w:r>
            <w:r w:rsidRPr="004B6A56">
              <w:rPr>
                <w:i/>
                <w:iCs/>
                <w:lang w:eastAsia="fr-FR"/>
              </w:rPr>
              <w:t xml:space="preserve"> faut un marchan</w:t>
            </w:r>
            <w:r w:rsidR="00920DAB">
              <w:rPr>
                <w:i/>
                <w:iCs/>
                <w:lang w:eastAsia="fr-FR"/>
              </w:rPr>
              <w:t>d</w:t>
            </w:r>
            <w:r w:rsidRPr="004B6A56">
              <w:rPr>
                <w:i/>
                <w:iCs/>
                <w:lang w:eastAsia="fr-FR"/>
              </w:rPr>
              <w:t xml:space="preserve"> du Palais, ou un petit commis, sergent, ou solliciteur de proc</w:t>
            </w:r>
            <w:r w:rsidR="00B90941">
              <w:rPr>
                <w:i/>
                <w:iCs/>
                <w:lang w:eastAsia="fr-FR"/>
              </w:rPr>
              <w:t>ès</w:t>
            </w:r>
            <w:r w:rsidRPr="004B6A56">
              <w:rPr>
                <w:i/>
                <w:iCs/>
                <w:lang w:eastAsia="fr-FR"/>
              </w:rPr>
              <w:t>.</w:t>
            </w:r>
          </w:p>
        </w:tc>
      </w:tr>
      <w:tr w:rsidR="004B6A56" w:rsidRPr="004B6A56" w14:paraId="7C12B0A0" w14:textId="77777777" w:rsidTr="004B6A56">
        <w:trPr>
          <w:tblCellSpacing w:w="15" w:type="dxa"/>
        </w:trPr>
        <w:tc>
          <w:tcPr>
            <w:tcW w:w="0" w:type="auto"/>
            <w:gridSpan w:val="2"/>
            <w:shd w:val="clear" w:color="auto" w:fill="FFFFFF"/>
            <w:vAlign w:val="center"/>
            <w:hideMark/>
          </w:tcPr>
          <w:p w14:paraId="5BB9A598" w14:textId="77777777" w:rsidR="004B6A56" w:rsidRPr="004B6A56" w:rsidRDefault="00E334BE" w:rsidP="002F1174">
            <w:pPr>
              <w:pStyle w:val="Sansinterligne"/>
              <w:jc w:val="both"/>
              <w:rPr>
                <w:sz w:val="24"/>
                <w:szCs w:val="24"/>
                <w:lang w:eastAsia="fr-FR"/>
              </w:rPr>
            </w:pPr>
            <w:r>
              <w:rPr>
                <w:sz w:val="24"/>
                <w:szCs w:val="24"/>
                <w:lang w:eastAsia="fr-FR"/>
              </w:rPr>
              <w:pict w14:anchorId="5E2D79DF">
                <v:rect id="_x0000_i1025" style="width:0;height:.75pt" o:hralign="right" o:hrstd="t" o:hr="t" fillcolor="#a0a0a0" stroked="f"/>
              </w:pict>
            </w:r>
          </w:p>
        </w:tc>
      </w:tr>
      <w:tr w:rsidR="004B6A56" w:rsidRPr="004B6A56" w14:paraId="1CA86071" w14:textId="77777777" w:rsidTr="004B6A56">
        <w:trPr>
          <w:tblCellSpacing w:w="15" w:type="dxa"/>
        </w:trPr>
        <w:tc>
          <w:tcPr>
            <w:tcW w:w="4010" w:type="dxa"/>
            <w:tcBorders>
              <w:right w:val="single" w:sz="6" w:space="0" w:color="000000"/>
            </w:tcBorders>
            <w:shd w:val="clear" w:color="auto" w:fill="FFFFFF"/>
            <w:tcMar>
              <w:top w:w="15" w:type="dxa"/>
              <w:left w:w="15" w:type="dxa"/>
              <w:bottom w:w="15" w:type="dxa"/>
              <w:right w:w="240" w:type="dxa"/>
            </w:tcMar>
            <w:hideMark/>
          </w:tcPr>
          <w:p w14:paraId="740EE65A" w14:textId="42E46217" w:rsidR="004B6A56" w:rsidRPr="004B6A56" w:rsidRDefault="004B6A56" w:rsidP="002F1174">
            <w:pPr>
              <w:pStyle w:val="Sansinterligne"/>
              <w:jc w:val="both"/>
              <w:rPr>
                <w:sz w:val="24"/>
                <w:szCs w:val="24"/>
                <w:lang w:eastAsia="fr-FR"/>
              </w:rPr>
            </w:pPr>
            <w:r w:rsidRPr="004B6A56">
              <w:rPr>
                <w:lang w:eastAsia="fr-FR"/>
              </w:rPr>
              <w:t>Pour celle qui a six mille livres, et au</w:t>
            </w:r>
            <w:r w:rsidR="00B90941">
              <w:rPr>
                <w:lang w:eastAsia="fr-FR"/>
              </w:rPr>
              <w:t>-</w:t>
            </w:r>
            <w:r w:rsidRPr="004B6A56">
              <w:rPr>
                <w:lang w:eastAsia="fr-FR"/>
              </w:rPr>
              <w:t xml:space="preserve"> dessus jusqu’à douze mille livres.</w:t>
            </w:r>
          </w:p>
        </w:tc>
        <w:tc>
          <w:tcPr>
            <w:tcW w:w="4140" w:type="dxa"/>
            <w:shd w:val="clear" w:color="auto" w:fill="FFFFFF"/>
            <w:tcMar>
              <w:top w:w="15" w:type="dxa"/>
              <w:left w:w="120" w:type="dxa"/>
              <w:bottom w:w="15" w:type="dxa"/>
              <w:right w:w="15" w:type="dxa"/>
            </w:tcMar>
            <w:hideMark/>
          </w:tcPr>
          <w:p w14:paraId="7AA81130" w14:textId="3CCCCFB6" w:rsidR="004B6A56" w:rsidRPr="004B6A56" w:rsidRDefault="004B6A56" w:rsidP="002F1174">
            <w:pPr>
              <w:pStyle w:val="Sansinterligne"/>
              <w:jc w:val="both"/>
              <w:rPr>
                <w:sz w:val="24"/>
                <w:szCs w:val="24"/>
                <w:lang w:eastAsia="fr-FR"/>
              </w:rPr>
            </w:pPr>
            <w:r w:rsidRPr="004B6A56">
              <w:rPr>
                <w:i/>
                <w:iCs/>
                <w:lang w:eastAsia="fr-FR"/>
              </w:rPr>
              <w:t>Un marchand de so</w:t>
            </w:r>
            <w:r w:rsidR="00B90941">
              <w:rPr>
                <w:i/>
                <w:iCs/>
                <w:lang w:eastAsia="fr-FR"/>
              </w:rPr>
              <w:t>i</w:t>
            </w:r>
            <w:r w:rsidRPr="004B6A56">
              <w:rPr>
                <w:i/>
                <w:iCs/>
                <w:lang w:eastAsia="fr-FR"/>
              </w:rPr>
              <w:t>e, drapier, mouleur de bois, procureur du Ch</w:t>
            </w:r>
            <w:r w:rsidR="00B90941">
              <w:rPr>
                <w:i/>
                <w:iCs/>
                <w:lang w:eastAsia="fr-FR"/>
              </w:rPr>
              <w:t>â</w:t>
            </w:r>
            <w:r w:rsidRPr="004B6A56">
              <w:rPr>
                <w:i/>
                <w:iCs/>
                <w:lang w:eastAsia="fr-FR"/>
              </w:rPr>
              <w:t>telet, ma</w:t>
            </w:r>
            <w:r w:rsidR="00B90941">
              <w:rPr>
                <w:i/>
                <w:iCs/>
                <w:lang w:eastAsia="fr-FR"/>
              </w:rPr>
              <w:t>î</w:t>
            </w:r>
            <w:r w:rsidRPr="004B6A56">
              <w:rPr>
                <w:i/>
                <w:iCs/>
                <w:lang w:eastAsia="fr-FR"/>
              </w:rPr>
              <w:t>tre d’h</w:t>
            </w:r>
            <w:r w:rsidR="00B90941">
              <w:rPr>
                <w:i/>
                <w:iCs/>
                <w:lang w:eastAsia="fr-FR"/>
              </w:rPr>
              <w:t>ô</w:t>
            </w:r>
            <w:r w:rsidRPr="004B6A56">
              <w:rPr>
                <w:i/>
                <w:iCs/>
                <w:lang w:eastAsia="fr-FR"/>
              </w:rPr>
              <w:t>tel, et secrétaire de grand seigneur.</w:t>
            </w:r>
          </w:p>
        </w:tc>
      </w:tr>
      <w:tr w:rsidR="004B6A56" w:rsidRPr="004B6A56" w14:paraId="4ADEBCE3" w14:textId="77777777" w:rsidTr="004B6A56">
        <w:trPr>
          <w:tblCellSpacing w:w="15" w:type="dxa"/>
        </w:trPr>
        <w:tc>
          <w:tcPr>
            <w:tcW w:w="0" w:type="auto"/>
            <w:gridSpan w:val="2"/>
            <w:shd w:val="clear" w:color="auto" w:fill="FFFFFF"/>
            <w:vAlign w:val="center"/>
            <w:hideMark/>
          </w:tcPr>
          <w:p w14:paraId="0288883A" w14:textId="77777777" w:rsidR="004B6A56" w:rsidRPr="004B6A56" w:rsidRDefault="00E334BE" w:rsidP="002F1174">
            <w:pPr>
              <w:pStyle w:val="Sansinterligne"/>
              <w:jc w:val="both"/>
              <w:rPr>
                <w:sz w:val="24"/>
                <w:szCs w:val="24"/>
                <w:lang w:eastAsia="fr-FR"/>
              </w:rPr>
            </w:pPr>
            <w:r>
              <w:rPr>
                <w:sz w:val="24"/>
                <w:szCs w:val="24"/>
                <w:lang w:eastAsia="fr-FR"/>
              </w:rPr>
              <w:pict w14:anchorId="11A9592D">
                <v:rect id="_x0000_i1026" style="width:0;height:.75pt" o:hralign="right" o:hrstd="t" o:hr="t" fillcolor="#a0a0a0" stroked="f"/>
              </w:pict>
            </w:r>
          </w:p>
        </w:tc>
      </w:tr>
      <w:tr w:rsidR="004B6A56" w:rsidRPr="004B6A56" w14:paraId="55DD9841" w14:textId="77777777" w:rsidTr="004B6A56">
        <w:trPr>
          <w:tblCellSpacing w:w="15" w:type="dxa"/>
        </w:trPr>
        <w:tc>
          <w:tcPr>
            <w:tcW w:w="4010" w:type="dxa"/>
            <w:tcBorders>
              <w:right w:val="single" w:sz="6" w:space="0" w:color="000000"/>
            </w:tcBorders>
            <w:shd w:val="clear" w:color="auto" w:fill="FFFFFF"/>
            <w:tcMar>
              <w:top w:w="15" w:type="dxa"/>
              <w:left w:w="15" w:type="dxa"/>
              <w:bottom w:w="15" w:type="dxa"/>
              <w:right w:w="240" w:type="dxa"/>
            </w:tcMar>
            <w:hideMark/>
          </w:tcPr>
          <w:p w14:paraId="5E012390" w14:textId="51FA3BEA" w:rsidR="004B6A56" w:rsidRPr="004B6A56" w:rsidRDefault="004B6A56" w:rsidP="002F1174">
            <w:pPr>
              <w:pStyle w:val="Sansinterligne"/>
              <w:jc w:val="both"/>
              <w:rPr>
                <w:sz w:val="24"/>
                <w:szCs w:val="24"/>
                <w:lang w:eastAsia="fr-FR"/>
              </w:rPr>
            </w:pPr>
            <w:r w:rsidRPr="004B6A56">
              <w:rPr>
                <w:lang w:eastAsia="fr-FR"/>
              </w:rPr>
              <w:t>Pour celle qui a douze mille livres, et au</w:t>
            </w:r>
            <w:r w:rsidR="00B90941">
              <w:rPr>
                <w:lang w:eastAsia="fr-FR"/>
              </w:rPr>
              <w:t>-</w:t>
            </w:r>
            <w:r w:rsidRPr="004B6A56">
              <w:rPr>
                <w:lang w:eastAsia="fr-FR"/>
              </w:rPr>
              <w:t>dessus jusqu’à vingt mille livres.</w:t>
            </w:r>
          </w:p>
        </w:tc>
        <w:tc>
          <w:tcPr>
            <w:tcW w:w="4140" w:type="dxa"/>
            <w:shd w:val="clear" w:color="auto" w:fill="FFFFFF"/>
            <w:tcMar>
              <w:top w:w="15" w:type="dxa"/>
              <w:left w:w="120" w:type="dxa"/>
              <w:bottom w:w="15" w:type="dxa"/>
              <w:right w:w="15" w:type="dxa"/>
            </w:tcMar>
            <w:hideMark/>
          </w:tcPr>
          <w:p w14:paraId="6CBE26A6" w14:textId="77777777" w:rsidR="004B6A56" w:rsidRPr="004B6A56" w:rsidRDefault="004B6A56" w:rsidP="002F1174">
            <w:pPr>
              <w:pStyle w:val="Sansinterligne"/>
              <w:jc w:val="both"/>
              <w:rPr>
                <w:sz w:val="24"/>
                <w:szCs w:val="24"/>
                <w:lang w:eastAsia="fr-FR"/>
              </w:rPr>
            </w:pPr>
            <w:r w:rsidRPr="004B6A56">
              <w:rPr>
                <w:i/>
                <w:iCs/>
                <w:lang w:eastAsia="fr-FR"/>
              </w:rPr>
              <w:t>Un procureur en parlement, huissier, notaire ou greffier.</w:t>
            </w:r>
          </w:p>
        </w:tc>
      </w:tr>
      <w:tr w:rsidR="004B6A56" w:rsidRPr="004B6A56" w14:paraId="380B7129" w14:textId="77777777" w:rsidTr="004B6A56">
        <w:trPr>
          <w:tblCellSpacing w:w="15" w:type="dxa"/>
        </w:trPr>
        <w:tc>
          <w:tcPr>
            <w:tcW w:w="0" w:type="auto"/>
            <w:gridSpan w:val="2"/>
            <w:shd w:val="clear" w:color="auto" w:fill="FFFFFF"/>
            <w:vAlign w:val="center"/>
            <w:hideMark/>
          </w:tcPr>
          <w:p w14:paraId="3126C976" w14:textId="77777777" w:rsidR="004B6A56" w:rsidRPr="004B6A56" w:rsidRDefault="00E334BE" w:rsidP="002F1174">
            <w:pPr>
              <w:pStyle w:val="Sansinterligne"/>
              <w:jc w:val="both"/>
              <w:rPr>
                <w:sz w:val="24"/>
                <w:szCs w:val="24"/>
                <w:lang w:eastAsia="fr-FR"/>
              </w:rPr>
            </w:pPr>
            <w:r>
              <w:rPr>
                <w:sz w:val="24"/>
                <w:szCs w:val="24"/>
                <w:lang w:eastAsia="fr-FR"/>
              </w:rPr>
              <w:pict w14:anchorId="28CEBBD0">
                <v:rect id="_x0000_i1027" style="width:0;height:.75pt" o:hralign="right" o:hrstd="t" o:hr="t" fillcolor="#a0a0a0" stroked="f"/>
              </w:pict>
            </w:r>
          </w:p>
        </w:tc>
      </w:tr>
      <w:tr w:rsidR="004B6A56" w:rsidRPr="004B6A56" w14:paraId="54B80AE1" w14:textId="77777777" w:rsidTr="004B6A56">
        <w:trPr>
          <w:tblCellSpacing w:w="15" w:type="dxa"/>
        </w:trPr>
        <w:tc>
          <w:tcPr>
            <w:tcW w:w="4010" w:type="dxa"/>
            <w:tcBorders>
              <w:right w:val="single" w:sz="6" w:space="0" w:color="000000"/>
            </w:tcBorders>
            <w:shd w:val="clear" w:color="auto" w:fill="FFFFFF"/>
            <w:tcMar>
              <w:top w:w="15" w:type="dxa"/>
              <w:left w:w="15" w:type="dxa"/>
              <w:bottom w:w="15" w:type="dxa"/>
              <w:right w:w="240" w:type="dxa"/>
            </w:tcMar>
            <w:hideMark/>
          </w:tcPr>
          <w:p w14:paraId="2A00FBB3" w14:textId="38D16613" w:rsidR="004B6A56" w:rsidRPr="004B6A56" w:rsidRDefault="004B6A56" w:rsidP="002F1174">
            <w:pPr>
              <w:pStyle w:val="Sansinterligne"/>
              <w:jc w:val="both"/>
              <w:rPr>
                <w:sz w:val="24"/>
                <w:szCs w:val="24"/>
                <w:lang w:eastAsia="fr-FR"/>
              </w:rPr>
            </w:pPr>
            <w:r w:rsidRPr="004B6A56">
              <w:rPr>
                <w:lang w:eastAsia="fr-FR"/>
              </w:rPr>
              <w:t>Pour celle qui a vingt mille livres, et au</w:t>
            </w:r>
            <w:r w:rsidR="00B90941">
              <w:rPr>
                <w:lang w:eastAsia="fr-FR"/>
              </w:rPr>
              <w:t>-</w:t>
            </w:r>
            <w:r w:rsidRPr="004B6A56">
              <w:rPr>
                <w:lang w:eastAsia="fr-FR"/>
              </w:rPr>
              <w:t>dessus, jusqu’à trente mille livres.</w:t>
            </w:r>
          </w:p>
        </w:tc>
        <w:tc>
          <w:tcPr>
            <w:tcW w:w="4140" w:type="dxa"/>
            <w:shd w:val="clear" w:color="auto" w:fill="FFFFFF"/>
            <w:tcMar>
              <w:top w:w="15" w:type="dxa"/>
              <w:left w:w="120" w:type="dxa"/>
              <w:bottom w:w="15" w:type="dxa"/>
              <w:right w:w="15" w:type="dxa"/>
            </w:tcMar>
            <w:hideMark/>
          </w:tcPr>
          <w:p w14:paraId="02C4D8A6" w14:textId="059B6F92" w:rsidR="004B6A56" w:rsidRPr="004B6A56" w:rsidRDefault="004B6A56" w:rsidP="002F1174">
            <w:pPr>
              <w:pStyle w:val="Sansinterligne"/>
              <w:jc w:val="both"/>
              <w:rPr>
                <w:sz w:val="24"/>
                <w:szCs w:val="24"/>
                <w:lang w:eastAsia="fr-FR"/>
              </w:rPr>
            </w:pPr>
            <w:r w:rsidRPr="004B6A56">
              <w:rPr>
                <w:i/>
                <w:iCs/>
                <w:lang w:eastAsia="fr-FR"/>
              </w:rPr>
              <w:t>Un avocat, conseiller du trésor ou des eau</w:t>
            </w:r>
            <w:r w:rsidR="00B90941">
              <w:rPr>
                <w:i/>
                <w:iCs/>
                <w:lang w:eastAsia="fr-FR"/>
              </w:rPr>
              <w:t>x</w:t>
            </w:r>
            <w:r w:rsidRPr="004B6A56">
              <w:rPr>
                <w:i/>
                <w:iCs/>
                <w:lang w:eastAsia="fr-FR"/>
              </w:rPr>
              <w:t xml:space="preserve"> et for</w:t>
            </w:r>
            <w:r w:rsidR="00B90941">
              <w:rPr>
                <w:i/>
                <w:iCs/>
                <w:lang w:eastAsia="fr-FR"/>
              </w:rPr>
              <w:t>êts</w:t>
            </w:r>
            <w:r w:rsidRPr="004B6A56">
              <w:rPr>
                <w:i/>
                <w:iCs/>
                <w:lang w:eastAsia="fr-FR"/>
              </w:rPr>
              <w:t>, substitut du parquet et g</w:t>
            </w:r>
            <w:r w:rsidR="00B90941">
              <w:rPr>
                <w:i/>
                <w:iCs/>
                <w:lang w:eastAsia="fr-FR"/>
              </w:rPr>
              <w:t>é</w:t>
            </w:r>
            <w:r w:rsidRPr="004B6A56">
              <w:rPr>
                <w:i/>
                <w:iCs/>
                <w:lang w:eastAsia="fr-FR"/>
              </w:rPr>
              <w:t>n</w:t>
            </w:r>
            <w:r w:rsidR="00B90941">
              <w:rPr>
                <w:i/>
                <w:iCs/>
                <w:lang w:eastAsia="fr-FR"/>
              </w:rPr>
              <w:t>é</w:t>
            </w:r>
            <w:r w:rsidRPr="004B6A56">
              <w:rPr>
                <w:i/>
                <w:iCs/>
                <w:lang w:eastAsia="fr-FR"/>
              </w:rPr>
              <w:t>ral des monn</w:t>
            </w:r>
            <w:r w:rsidR="00B90941">
              <w:rPr>
                <w:i/>
                <w:iCs/>
                <w:lang w:eastAsia="fr-FR"/>
              </w:rPr>
              <w:t>aies</w:t>
            </w:r>
            <w:r w:rsidRPr="004B6A56">
              <w:rPr>
                <w:i/>
                <w:iCs/>
                <w:lang w:eastAsia="fr-FR"/>
              </w:rPr>
              <w:t>.</w:t>
            </w:r>
          </w:p>
        </w:tc>
      </w:tr>
      <w:tr w:rsidR="004B6A56" w:rsidRPr="004B6A56" w14:paraId="41F39538" w14:textId="77777777" w:rsidTr="004B6A56">
        <w:trPr>
          <w:tblCellSpacing w:w="15" w:type="dxa"/>
        </w:trPr>
        <w:tc>
          <w:tcPr>
            <w:tcW w:w="0" w:type="auto"/>
            <w:gridSpan w:val="2"/>
            <w:shd w:val="clear" w:color="auto" w:fill="FFFFFF"/>
            <w:vAlign w:val="center"/>
            <w:hideMark/>
          </w:tcPr>
          <w:p w14:paraId="33864AE2" w14:textId="77777777" w:rsidR="004B6A56" w:rsidRPr="004B6A56" w:rsidRDefault="00E334BE" w:rsidP="002F1174">
            <w:pPr>
              <w:pStyle w:val="Sansinterligne"/>
              <w:jc w:val="both"/>
              <w:rPr>
                <w:sz w:val="24"/>
                <w:szCs w:val="24"/>
                <w:lang w:eastAsia="fr-FR"/>
              </w:rPr>
            </w:pPr>
            <w:r>
              <w:rPr>
                <w:sz w:val="24"/>
                <w:szCs w:val="24"/>
                <w:lang w:eastAsia="fr-FR"/>
              </w:rPr>
              <w:pict w14:anchorId="1E07D156">
                <v:rect id="_x0000_i1028" style="width:0;height:.75pt" o:hralign="right" o:hrstd="t" o:hr="t" fillcolor="#a0a0a0" stroked="f"/>
              </w:pict>
            </w:r>
          </w:p>
        </w:tc>
      </w:tr>
      <w:tr w:rsidR="004B6A56" w:rsidRPr="004B6A56" w14:paraId="4E0EC888" w14:textId="77777777" w:rsidTr="004B6A56">
        <w:trPr>
          <w:tblCellSpacing w:w="15" w:type="dxa"/>
        </w:trPr>
        <w:tc>
          <w:tcPr>
            <w:tcW w:w="4010" w:type="dxa"/>
            <w:tcBorders>
              <w:right w:val="single" w:sz="6" w:space="0" w:color="000000"/>
            </w:tcBorders>
            <w:shd w:val="clear" w:color="auto" w:fill="FFFFFF"/>
            <w:tcMar>
              <w:top w:w="15" w:type="dxa"/>
              <w:left w:w="15" w:type="dxa"/>
              <w:bottom w:w="15" w:type="dxa"/>
              <w:right w:w="240" w:type="dxa"/>
            </w:tcMar>
            <w:hideMark/>
          </w:tcPr>
          <w:p w14:paraId="38B06C5F" w14:textId="77777777" w:rsidR="004B6A56" w:rsidRPr="004B6A56" w:rsidRDefault="004B6A56" w:rsidP="002F1174">
            <w:pPr>
              <w:pStyle w:val="Sansinterligne"/>
              <w:jc w:val="both"/>
              <w:rPr>
                <w:sz w:val="24"/>
                <w:szCs w:val="24"/>
                <w:lang w:eastAsia="fr-FR"/>
              </w:rPr>
            </w:pPr>
            <w:r w:rsidRPr="004B6A56">
              <w:rPr>
                <w:lang w:eastAsia="fr-FR"/>
              </w:rPr>
              <w:t>Pour celle qui a depuis trente mille livres jusqu’à quarante-cinq mille livres.</w:t>
            </w:r>
          </w:p>
        </w:tc>
        <w:tc>
          <w:tcPr>
            <w:tcW w:w="4140" w:type="dxa"/>
            <w:shd w:val="clear" w:color="auto" w:fill="FFFFFF"/>
            <w:tcMar>
              <w:top w:w="15" w:type="dxa"/>
              <w:left w:w="120" w:type="dxa"/>
              <w:bottom w:w="15" w:type="dxa"/>
              <w:right w:w="15" w:type="dxa"/>
            </w:tcMar>
            <w:hideMark/>
          </w:tcPr>
          <w:p w14:paraId="633A48FC" w14:textId="77777777" w:rsidR="004B6A56" w:rsidRPr="004B6A56" w:rsidRDefault="004B6A56" w:rsidP="002F1174">
            <w:pPr>
              <w:pStyle w:val="Sansinterligne"/>
              <w:jc w:val="both"/>
              <w:rPr>
                <w:sz w:val="24"/>
                <w:szCs w:val="24"/>
                <w:lang w:eastAsia="fr-FR"/>
              </w:rPr>
            </w:pPr>
            <w:r w:rsidRPr="004B6A56">
              <w:rPr>
                <w:i/>
                <w:iCs/>
                <w:lang w:eastAsia="fr-FR"/>
              </w:rPr>
              <w:t>Un auditeur des comptes, trésorier de France ou payeur des rentes.</w:t>
            </w:r>
          </w:p>
        </w:tc>
      </w:tr>
      <w:tr w:rsidR="004B6A56" w:rsidRPr="004B6A56" w14:paraId="5291FE03" w14:textId="77777777" w:rsidTr="004B6A56">
        <w:trPr>
          <w:tblCellSpacing w:w="15" w:type="dxa"/>
        </w:trPr>
        <w:tc>
          <w:tcPr>
            <w:tcW w:w="0" w:type="auto"/>
            <w:gridSpan w:val="2"/>
            <w:shd w:val="clear" w:color="auto" w:fill="FFFFFF"/>
            <w:vAlign w:val="center"/>
            <w:hideMark/>
          </w:tcPr>
          <w:p w14:paraId="282FF335" w14:textId="77777777" w:rsidR="004B6A56" w:rsidRPr="004B6A56" w:rsidRDefault="00E334BE" w:rsidP="002F1174">
            <w:pPr>
              <w:pStyle w:val="Sansinterligne"/>
              <w:jc w:val="both"/>
              <w:rPr>
                <w:sz w:val="24"/>
                <w:szCs w:val="24"/>
                <w:lang w:eastAsia="fr-FR"/>
              </w:rPr>
            </w:pPr>
            <w:r>
              <w:rPr>
                <w:sz w:val="24"/>
                <w:szCs w:val="24"/>
                <w:lang w:eastAsia="fr-FR"/>
              </w:rPr>
              <w:pict w14:anchorId="2CF6A19E">
                <v:rect id="_x0000_i1029" style="width:0;height:.75pt" o:hralign="right" o:hrstd="t" o:hr="t" fillcolor="#a0a0a0" stroked="f"/>
              </w:pict>
            </w:r>
          </w:p>
        </w:tc>
      </w:tr>
      <w:tr w:rsidR="004B6A56" w:rsidRPr="004B6A56" w14:paraId="270E5FBB" w14:textId="77777777" w:rsidTr="004B6A56">
        <w:trPr>
          <w:tblCellSpacing w:w="15" w:type="dxa"/>
        </w:trPr>
        <w:tc>
          <w:tcPr>
            <w:tcW w:w="4010" w:type="dxa"/>
            <w:tcBorders>
              <w:right w:val="single" w:sz="6" w:space="0" w:color="000000"/>
            </w:tcBorders>
            <w:shd w:val="clear" w:color="auto" w:fill="FFFFFF"/>
            <w:tcMar>
              <w:top w:w="15" w:type="dxa"/>
              <w:left w:w="15" w:type="dxa"/>
              <w:bottom w:w="15" w:type="dxa"/>
              <w:right w:w="240" w:type="dxa"/>
            </w:tcMar>
            <w:hideMark/>
          </w:tcPr>
          <w:p w14:paraId="45CA970D" w14:textId="56D63EC2" w:rsidR="004B6A56" w:rsidRPr="004B6A56" w:rsidRDefault="004B6A56" w:rsidP="002F1174">
            <w:pPr>
              <w:pStyle w:val="Sansinterligne"/>
              <w:jc w:val="both"/>
              <w:rPr>
                <w:sz w:val="24"/>
                <w:szCs w:val="24"/>
                <w:lang w:eastAsia="fr-FR"/>
              </w:rPr>
            </w:pPr>
            <w:r w:rsidRPr="004B6A56">
              <w:rPr>
                <w:lang w:eastAsia="fr-FR"/>
              </w:rPr>
              <w:t>Pour celle qui a depuis quinze mil</w:t>
            </w:r>
            <w:r w:rsidR="00B90941">
              <w:rPr>
                <w:lang w:eastAsia="fr-FR"/>
              </w:rPr>
              <w:t xml:space="preserve">le </w:t>
            </w:r>
            <w:r w:rsidRPr="004B6A56">
              <w:rPr>
                <w:lang w:eastAsia="fr-FR"/>
              </w:rPr>
              <w:t xml:space="preserve">jusqu’à vingt-cinq mil </w:t>
            </w:r>
            <w:r w:rsidR="00B90941">
              <w:rPr>
                <w:lang w:eastAsia="fr-FR"/>
              </w:rPr>
              <w:t>é</w:t>
            </w:r>
            <w:r w:rsidRPr="004B6A56">
              <w:rPr>
                <w:lang w:eastAsia="fr-FR"/>
              </w:rPr>
              <w:t>cus.</w:t>
            </w:r>
          </w:p>
        </w:tc>
        <w:tc>
          <w:tcPr>
            <w:tcW w:w="4140" w:type="dxa"/>
            <w:shd w:val="clear" w:color="auto" w:fill="FFFFFF"/>
            <w:tcMar>
              <w:top w:w="15" w:type="dxa"/>
              <w:left w:w="120" w:type="dxa"/>
              <w:bottom w:w="15" w:type="dxa"/>
              <w:right w:w="15" w:type="dxa"/>
            </w:tcMar>
            <w:hideMark/>
          </w:tcPr>
          <w:p w14:paraId="08119F06" w14:textId="4DF9835D" w:rsidR="004B6A56" w:rsidRPr="004B6A56" w:rsidRDefault="004B6A56" w:rsidP="002F1174">
            <w:pPr>
              <w:pStyle w:val="Sansinterligne"/>
              <w:jc w:val="both"/>
              <w:rPr>
                <w:sz w:val="24"/>
                <w:szCs w:val="24"/>
                <w:lang w:eastAsia="fr-FR"/>
              </w:rPr>
            </w:pPr>
            <w:r w:rsidRPr="004B6A56">
              <w:rPr>
                <w:i/>
                <w:iCs/>
                <w:lang w:eastAsia="fr-FR"/>
              </w:rPr>
              <w:t>Un conseiller de la cour des a</w:t>
            </w:r>
            <w:r w:rsidR="00B90941">
              <w:rPr>
                <w:i/>
                <w:iCs/>
                <w:lang w:eastAsia="fr-FR"/>
              </w:rPr>
              <w:t>i</w:t>
            </w:r>
            <w:r w:rsidRPr="004B6A56">
              <w:rPr>
                <w:i/>
                <w:iCs/>
                <w:lang w:eastAsia="fr-FR"/>
              </w:rPr>
              <w:t>des, ou conseiller du grand conseil.</w:t>
            </w:r>
          </w:p>
        </w:tc>
      </w:tr>
      <w:tr w:rsidR="004B6A56" w:rsidRPr="004B6A56" w14:paraId="2D224A4C" w14:textId="77777777" w:rsidTr="004B6A56">
        <w:trPr>
          <w:tblCellSpacing w:w="15" w:type="dxa"/>
        </w:trPr>
        <w:tc>
          <w:tcPr>
            <w:tcW w:w="0" w:type="auto"/>
            <w:gridSpan w:val="2"/>
            <w:shd w:val="clear" w:color="auto" w:fill="FFFFFF"/>
            <w:vAlign w:val="center"/>
            <w:hideMark/>
          </w:tcPr>
          <w:p w14:paraId="6D7B4566" w14:textId="77777777" w:rsidR="004B6A56" w:rsidRPr="004B6A56" w:rsidRDefault="00E334BE" w:rsidP="002F1174">
            <w:pPr>
              <w:pStyle w:val="Sansinterligne"/>
              <w:jc w:val="both"/>
              <w:rPr>
                <w:sz w:val="24"/>
                <w:szCs w:val="24"/>
                <w:lang w:eastAsia="fr-FR"/>
              </w:rPr>
            </w:pPr>
            <w:r>
              <w:rPr>
                <w:sz w:val="24"/>
                <w:szCs w:val="24"/>
                <w:lang w:eastAsia="fr-FR"/>
              </w:rPr>
              <w:pict w14:anchorId="0CA2E7EB">
                <v:rect id="_x0000_i1030" style="width:0;height:.75pt" o:hralign="right" o:hrstd="t" o:hr="t" fillcolor="#a0a0a0" stroked="f"/>
              </w:pict>
            </w:r>
          </w:p>
        </w:tc>
      </w:tr>
      <w:tr w:rsidR="004B6A56" w:rsidRPr="004B6A56" w14:paraId="28D0A77C" w14:textId="77777777" w:rsidTr="004B6A56">
        <w:trPr>
          <w:tblCellSpacing w:w="15" w:type="dxa"/>
        </w:trPr>
        <w:tc>
          <w:tcPr>
            <w:tcW w:w="4010" w:type="dxa"/>
            <w:tcBorders>
              <w:right w:val="single" w:sz="6" w:space="0" w:color="000000"/>
            </w:tcBorders>
            <w:shd w:val="clear" w:color="auto" w:fill="FFFFFF"/>
            <w:tcMar>
              <w:top w:w="15" w:type="dxa"/>
              <w:left w:w="15" w:type="dxa"/>
              <w:bottom w:w="15" w:type="dxa"/>
              <w:right w:w="240" w:type="dxa"/>
            </w:tcMar>
            <w:hideMark/>
          </w:tcPr>
          <w:p w14:paraId="17892359" w14:textId="1AAB146E" w:rsidR="004B6A56" w:rsidRPr="004B6A56" w:rsidRDefault="004B6A56" w:rsidP="002F1174">
            <w:pPr>
              <w:pStyle w:val="Sansinterligne"/>
              <w:jc w:val="both"/>
              <w:rPr>
                <w:sz w:val="24"/>
                <w:szCs w:val="24"/>
                <w:lang w:eastAsia="fr-FR"/>
              </w:rPr>
            </w:pPr>
            <w:r w:rsidRPr="004B6A56">
              <w:rPr>
                <w:lang w:eastAsia="fr-FR"/>
              </w:rPr>
              <w:t>Pour celle qui a depuis vingt-cinq jusqu’à cinquante mi</w:t>
            </w:r>
            <w:r w:rsidR="00B90941">
              <w:rPr>
                <w:lang w:eastAsia="fr-FR"/>
              </w:rPr>
              <w:t>l</w:t>
            </w:r>
            <w:r w:rsidRPr="004B6A56">
              <w:rPr>
                <w:lang w:eastAsia="fr-FR"/>
              </w:rPr>
              <w:t>l</w:t>
            </w:r>
            <w:r w:rsidR="00B90941">
              <w:rPr>
                <w:lang w:eastAsia="fr-FR"/>
              </w:rPr>
              <w:t>e</w:t>
            </w:r>
            <w:r w:rsidRPr="004B6A56">
              <w:rPr>
                <w:lang w:eastAsia="fr-FR"/>
              </w:rPr>
              <w:t xml:space="preserve"> </w:t>
            </w:r>
            <w:r w:rsidR="00B90941">
              <w:rPr>
                <w:lang w:eastAsia="fr-FR"/>
              </w:rPr>
              <w:t>é</w:t>
            </w:r>
            <w:r w:rsidRPr="004B6A56">
              <w:rPr>
                <w:lang w:eastAsia="fr-FR"/>
              </w:rPr>
              <w:t>cus.</w:t>
            </w:r>
          </w:p>
        </w:tc>
        <w:tc>
          <w:tcPr>
            <w:tcW w:w="4140" w:type="dxa"/>
            <w:shd w:val="clear" w:color="auto" w:fill="FFFFFF"/>
            <w:tcMar>
              <w:top w:w="15" w:type="dxa"/>
              <w:left w:w="120" w:type="dxa"/>
              <w:bottom w:w="15" w:type="dxa"/>
              <w:right w:w="15" w:type="dxa"/>
            </w:tcMar>
            <w:hideMark/>
          </w:tcPr>
          <w:p w14:paraId="031DC9BA" w14:textId="27DBF95B" w:rsidR="004B6A56" w:rsidRPr="004B6A56" w:rsidRDefault="004B6A56" w:rsidP="002F1174">
            <w:pPr>
              <w:pStyle w:val="Sansinterligne"/>
              <w:jc w:val="both"/>
              <w:rPr>
                <w:sz w:val="24"/>
                <w:szCs w:val="24"/>
                <w:lang w:eastAsia="fr-FR"/>
              </w:rPr>
            </w:pPr>
            <w:r w:rsidRPr="004B6A56">
              <w:rPr>
                <w:i/>
                <w:iCs/>
                <w:lang w:eastAsia="fr-FR"/>
              </w:rPr>
              <w:t>Un conseiller au parlement, ou un ma</w:t>
            </w:r>
            <w:r w:rsidR="00B90941">
              <w:rPr>
                <w:i/>
                <w:iCs/>
                <w:lang w:eastAsia="fr-FR"/>
              </w:rPr>
              <w:t>î</w:t>
            </w:r>
            <w:r w:rsidRPr="004B6A56">
              <w:rPr>
                <w:i/>
                <w:iCs/>
                <w:lang w:eastAsia="fr-FR"/>
              </w:rPr>
              <w:t>tre des comptes.</w:t>
            </w:r>
          </w:p>
        </w:tc>
      </w:tr>
      <w:tr w:rsidR="004B6A56" w:rsidRPr="004B6A56" w14:paraId="4B7A16C6" w14:textId="77777777" w:rsidTr="004B6A56">
        <w:trPr>
          <w:tblCellSpacing w:w="15" w:type="dxa"/>
        </w:trPr>
        <w:tc>
          <w:tcPr>
            <w:tcW w:w="0" w:type="auto"/>
            <w:gridSpan w:val="2"/>
            <w:shd w:val="clear" w:color="auto" w:fill="FFFFFF"/>
            <w:vAlign w:val="center"/>
            <w:hideMark/>
          </w:tcPr>
          <w:p w14:paraId="67B5FB64" w14:textId="77777777" w:rsidR="004B6A56" w:rsidRPr="004B6A56" w:rsidRDefault="00E334BE" w:rsidP="002F1174">
            <w:pPr>
              <w:pStyle w:val="Sansinterligne"/>
              <w:jc w:val="both"/>
              <w:rPr>
                <w:sz w:val="24"/>
                <w:szCs w:val="24"/>
                <w:lang w:eastAsia="fr-FR"/>
              </w:rPr>
            </w:pPr>
            <w:r>
              <w:rPr>
                <w:sz w:val="24"/>
                <w:szCs w:val="24"/>
                <w:lang w:eastAsia="fr-FR"/>
              </w:rPr>
              <w:pict w14:anchorId="60A7DAB7">
                <v:rect id="_x0000_i1031" style="width:0;height:.75pt" o:hralign="right" o:hrstd="t" o:hr="t" fillcolor="#a0a0a0" stroked="f"/>
              </w:pict>
            </w:r>
          </w:p>
        </w:tc>
      </w:tr>
      <w:tr w:rsidR="004B6A56" w:rsidRPr="004B6A56" w14:paraId="71178D16" w14:textId="77777777" w:rsidTr="004B6A56">
        <w:trPr>
          <w:tblCellSpacing w:w="15" w:type="dxa"/>
        </w:trPr>
        <w:tc>
          <w:tcPr>
            <w:tcW w:w="4010" w:type="dxa"/>
            <w:tcBorders>
              <w:right w:val="single" w:sz="6" w:space="0" w:color="000000"/>
            </w:tcBorders>
            <w:shd w:val="clear" w:color="auto" w:fill="FFFFFF"/>
            <w:tcMar>
              <w:top w:w="15" w:type="dxa"/>
              <w:left w:w="15" w:type="dxa"/>
              <w:bottom w:w="15" w:type="dxa"/>
              <w:right w:w="240" w:type="dxa"/>
            </w:tcMar>
            <w:hideMark/>
          </w:tcPr>
          <w:p w14:paraId="25C895E7" w14:textId="625C3D91" w:rsidR="004B6A56" w:rsidRPr="004B6A56" w:rsidRDefault="004B6A56" w:rsidP="002F1174">
            <w:pPr>
              <w:pStyle w:val="Sansinterligne"/>
              <w:jc w:val="both"/>
              <w:rPr>
                <w:sz w:val="24"/>
                <w:szCs w:val="24"/>
                <w:lang w:eastAsia="fr-FR"/>
              </w:rPr>
            </w:pPr>
            <w:r w:rsidRPr="004B6A56">
              <w:rPr>
                <w:lang w:eastAsia="fr-FR"/>
              </w:rPr>
              <w:t>Pour celle qui a depuis cinquante jusqu’à cent mil</w:t>
            </w:r>
            <w:r w:rsidR="00B90941">
              <w:rPr>
                <w:lang w:eastAsia="fr-FR"/>
              </w:rPr>
              <w:t>le é</w:t>
            </w:r>
            <w:r w:rsidRPr="004B6A56">
              <w:rPr>
                <w:lang w:eastAsia="fr-FR"/>
              </w:rPr>
              <w:t>cus.</w:t>
            </w:r>
          </w:p>
        </w:tc>
        <w:tc>
          <w:tcPr>
            <w:tcW w:w="4140" w:type="dxa"/>
            <w:shd w:val="clear" w:color="auto" w:fill="FFFFFF"/>
            <w:tcMar>
              <w:top w:w="15" w:type="dxa"/>
              <w:left w:w="120" w:type="dxa"/>
              <w:bottom w:w="15" w:type="dxa"/>
              <w:right w:w="15" w:type="dxa"/>
            </w:tcMar>
            <w:hideMark/>
          </w:tcPr>
          <w:p w14:paraId="1B2B8EF2" w14:textId="155307AD" w:rsidR="004B6A56" w:rsidRPr="004B6A56" w:rsidRDefault="004B6A56" w:rsidP="002F1174">
            <w:pPr>
              <w:pStyle w:val="Sansinterligne"/>
              <w:jc w:val="both"/>
              <w:rPr>
                <w:sz w:val="24"/>
                <w:szCs w:val="24"/>
                <w:lang w:eastAsia="fr-FR"/>
              </w:rPr>
            </w:pPr>
            <w:r w:rsidRPr="004B6A56">
              <w:rPr>
                <w:i/>
                <w:iCs/>
                <w:lang w:eastAsia="fr-FR"/>
              </w:rPr>
              <w:t>Un ma</w:t>
            </w:r>
            <w:r w:rsidR="00B90941">
              <w:rPr>
                <w:i/>
                <w:iCs/>
                <w:lang w:eastAsia="fr-FR"/>
              </w:rPr>
              <w:t>î</w:t>
            </w:r>
            <w:r w:rsidRPr="004B6A56">
              <w:rPr>
                <w:i/>
                <w:iCs/>
                <w:lang w:eastAsia="fr-FR"/>
              </w:rPr>
              <w:t>tre des requêtes, intendant des finances, greffier et secrétaire du conseil, président aux enquêtes.</w:t>
            </w:r>
          </w:p>
        </w:tc>
      </w:tr>
      <w:tr w:rsidR="004B6A56" w:rsidRPr="004B6A56" w14:paraId="3D37BCFA" w14:textId="77777777" w:rsidTr="004B6A56">
        <w:trPr>
          <w:tblCellSpacing w:w="15" w:type="dxa"/>
        </w:trPr>
        <w:tc>
          <w:tcPr>
            <w:tcW w:w="0" w:type="auto"/>
            <w:gridSpan w:val="2"/>
            <w:shd w:val="clear" w:color="auto" w:fill="FFFFFF"/>
            <w:vAlign w:val="center"/>
            <w:hideMark/>
          </w:tcPr>
          <w:p w14:paraId="2F8C8785" w14:textId="77777777" w:rsidR="004B6A56" w:rsidRPr="004B6A56" w:rsidRDefault="00E334BE" w:rsidP="002F1174">
            <w:pPr>
              <w:pStyle w:val="Sansinterligne"/>
              <w:jc w:val="both"/>
              <w:rPr>
                <w:sz w:val="24"/>
                <w:szCs w:val="24"/>
                <w:lang w:eastAsia="fr-FR"/>
              </w:rPr>
            </w:pPr>
            <w:r>
              <w:rPr>
                <w:sz w:val="24"/>
                <w:szCs w:val="24"/>
                <w:lang w:eastAsia="fr-FR"/>
              </w:rPr>
              <w:pict w14:anchorId="227E8F1A">
                <v:rect id="_x0000_i1032" style="width:0;height:.75pt" o:hralign="right" o:hrstd="t" o:hr="t" fillcolor="#a0a0a0" stroked="f"/>
              </w:pict>
            </w:r>
          </w:p>
        </w:tc>
      </w:tr>
      <w:tr w:rsidR="004B6A56" w:rsidRPr="004B6A56" w14:paraId="3EF6DF5D" w14:textId="77777777" w:rsidTr="004B6A56">
        <w:trPr>
          <w:tblCellSpacing w:w="15" w:type="dxa"/>
        </w:trPr>
        <w:tc>
          <w:tcPr>
            <w:tcW w:w="4010" w:type="dxa"/>
            <w:tcBorders>
              <w:right w:val="single" w:sz="6" w:space="0" w:color="000000"/>
            </w:tcBorders>
            <w:shd w:val="clear" w:color="auto" w:fill="FFFFFF"/>
            <w:tcMar>
              <w:top w:w="15" w:type="dxa"/>
              <w:left w:w="15" w:type="dxa"/>
              <w:bottom w:w="15" w:type="dxa"/>
              <w:right w:w="240" w:type="dxa"/>
            </w:tcMar>
            <w:hideMark/>
          </w:tcPr>
          <w:p w14:paraId="1E599D7C" w14:textId="1F99DA0F" w:rsidR="004B6A56" w:rsidRPr="004B6A56" w:rsidRDefault="004B6A56" w:rsidP="002F1174">
            <w:pPr>
              <w:pStyle w:val="Sansinterligne"/>
              <w:jc w:val="both"/>
              <w:rPr>
                <w:sz w:val="24"/>
                <w:szCs w:val="24"/>
                <w:lang w:eastAsia="fr-FR"/>
              </w:rPr>
            </w:pPr>
            <w:r w:rsidRPr="004B6A56">
              <w:rPr>
                <w:lang w:eastAsia="fr-FR"/>
              </w:rPr>
              <w:t>Pour celle qui a depuis cent mil</w:t>
            </w:r>
            <w:r w:rsidR="00B90941">
              <w:rPr>
                <w:lang w:eastAsia="fr-FR"/>
              </w:rPr>
              <w:t>le</w:t>
            </w:r>
            <w:r w:rsidRPr="004B6A56">
              <w:rPr>
                <w:lang w:eastAsia="fr-FR"/>
              </w:rPr>
              <w:t xml:space="preserve"> jusqu’à deux cent mil</w:t>
            </w:r>
            <w:r w:rsidR="00B90941">
              <w:rPr>
                <w:lang w:eastAsia="fr-FR"/>
              </w:rPr>
              <w:t>le é</w:t>
            </w:r>
            <w:r w:rsidRPr="004B6A56">
              <w:rPr>
                <w:lang w:eastAsia="fr-FR"/>
              </w:rPr>
              <w:t>cus.</w:t>
            </w:r>
          </w:p>
        </w:tc>
        <w:tc>
          <w:tcPr>
            <w:tcW w:w="4140" w:type="dxa"/>
            <w:shd w:val="clear" w:color="auto" w:fill="FFFFFF"/>
            <w:tcMar>
              <w:top w:w="15" w:type="dxa"/>
              <w:left w:w="120" w:type="dxa"/>
              <w:bottom w:w="15" w:type="dxa"/>
              <w:right w:w="15" w:type="dxa"/>
            </w:tcMar>
            <w:hideMark/>
          </w:tcPr>
          <w:p w14:paraId="6EFB6FA4" w14:textId="537C523E" w:rsidR="004B6A56" w:rsidRPr="004B6A56" w:rsidRDefault="004B6A56" w:rsidP="002F1174">
            <w:pPr>
              <w:pStyle w:val="Sansinterligne"/>
              <w:jc w:val="both"/>
              <w:rPr>
                <w:sz w:val="24"/>
                <w:szCs w:val="24"/>
                <w:lang w:eastAsia="fr-FR"/>
              </w:rPr>
            </w:pPr>
            <w:r w:rsidRPr="004B6A56">
              <w:rPr>
                <w:i/>
                <w:iCs/>
                <w:lang w:eastAsia="fr-FR"/>
              </w:rPr>
              <w:t>Un pr</w:t>
            </w:r>
            <w:r w:rsidR="00B90941">
              <w:rPr>
                <w:i/>
                <w:iCs/>
                <w:lang w:eastAsia="fr-FR"/>
              </w:rPr>
              <w:t>é</w:t>
            </w:r>
            <w:r w:rsidRPr="004B6A56">
              <w:rPr>
                <w:i/>
                <w:iCs/>
                <w:lang w:eastAsia="fr-FR"/>
              </w:rPr>
              <w:t>sident au mortier, vra</w:t>
            </w:r>
            <w:r w:rsidR="00B90941">
              <w:rPr>
                <w:i/>
                <w:iCs/>
                <w:lang w:eastAsia="fr-FR"/>
              </w:rPr>
              <w:t>i</w:t>
            </w:r>
            <w:r w:rsidRPr="004B6A56">
              <w:rPr>
                <w:i/>
                <w:iCs/>
                <w:lang w:eastAsia="fr-FR"/>
              </w:rPr>
              <w:t xml:space="preserve"> marquis, surintendant, duc et pair.</w:t>
            </w:r>
          </w:p>
        </w:tc>
      </w:tr>
      <w:tr w:rsidR="004B6A56" w:rsidRPr="004B6A56" w14:paraId="000E74BC" w14:textId="77777777" w:rsidTr="004B6A56">
        <w:trPr>
          <w:tblCellSpacing w:w="15" w:type="dxa"/>
        </w:trPr>
        <w:tc>
          <w:tcPr>
            <w:tcW w:w="0" w:type="auto"/>
            <w:gridSpan w:val="2"/>
            <w:shd w:val="clear" w:color="auto" w:fill="FFFFFF"/>
            <w:vAlign w:val="center"/>
            <w:hideMark/>
          </w:tcPr>
          <w:p w14:paraId="1FE3C522" w14:textId="77777777" w:rsidR="004B6A56" w:rsidRPr="004B6A56" w:rsidRDefault="00E334BE" w:rsidP="002F1174">
            <w:pPr>
              <w:pStyle w:val="Sansinterligne"/>
              <w:jc w:val="both"/>
              <w:rPr>
                <w:sz w:val="24"/>
                <w:szCs w:val="24"/>
                <w:lang w:eastAsia="fr-FR"/>
              </w:rPr>
            </w:pPr>
            <w:r>
              <w:rPr>
                <w:sz w:val="24"/>
                <w:szCs w:val="24"/>
                <w:lang w:eastAsia="fr-FR"/>
              </w:rPr>
              <w:pict w14:anchorId="6C448C25">
                <v:rect id="_x0000_i1033" style="width:0;height:.75pt" o:hralign="right" o:hrstd="t" o:hr="t" fillcolor="#a0a0a0" stroked="f"/>
              </w:pict>
            </w:r>
          </w:p>
        </w:tc>
      </w:tr>
    </w:tbl>
    <w:p w14:paraId="256718B5" w14:textId="77777777" w:rsidR="004B6A56" w:rsidRDefault="004B6A56" w:rsidP="002F1174">
      <w:pPr>
        <w:pStyle w:val="Sansinterligne"/>
        <w:jc w:val="both"/>
      </w:pPr>
    </w:p>
    <w:sectPr w:rsidR="004B6A56" w:rsidSect="002F1174">
      <w:pgSz w:w="11906" w:h="16838"/>
      <w:pgMar w:top="70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56"/>
    <w:rsid w:val="002D4E5D"/>
    <w:rsid w:val="002F1174"/>
    <w:rsid w:val="004B6A56"/>
    <w:rsid w:val="00920DAB"/>
    <w:rsid w:val="00B90941"/>
    <w:rsid w:val="00E334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9DB2"/>
  <w15:chartTrackingRefBased/>
  <w15:docId w15:val="{49A104A5-4527-492C-8682-19F812E2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B6A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4B6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534</Words>
  <Characters>2940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3</cp:revision>
  <dcterms:created xsi:type="dcterms:W3CDTF">2026-01-27T11:25:00Z</dcterms:created>
  <dcterms:modified xsi:type="dcterms:W3CDTF">2026-02-04T11:23:00Z</dcterms:modified>
</cp:coreProperties>
</file>